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B63" w:rsidRPr="00676ACB" w:rsidRDefault="00C26C7E" w:rsidP="00EE1510">
      <w:pPr>
        <w:jc w:val="center"/>
        <w:rPr>
          <w:b/>
          <w:caps/>
          <w:sz w:val="20"/>
          <w:lang w:val="cs-CZ"/>
        </w:rPr>
      </w:pPr>
      <w:r w:rsidRPr="00676ACB">
        <w:rPr>
          <w:b/>
          <w:caps/>
          <w:sz w:val="20"/>
          <w:lang w:val="cs-CZ"/>
        </w:rPr>
        <w:t xml:space="preserve">Nájemní řád </w:t>
      </w:r>
    </w:p>
    <w:p w:rsidR="002D7411" w:rsidRPr="00676ACB" w:rsidRDefault="004227E0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>Ú</w:t>
      </w:r>
      <w:r w:rsidR="002D7411" w:rsidRPr="00676ACB">
        <w:rPr>
          <w:sz w:val="20"/>
          <w:lang w:val="cs-CZ"/>
        </w:rPr>
        <w:t>vod</w:t>
      </w:r>
    </w:p>
    <w:p w:rsidR="000032B7" w:rsidRPr="00676ACB" w:rsidRDefault="00F2110F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T</w:t>
      </w:r>
      <w:r w:rsidR="00C26C7E" w:rsidRPr="00676ACB">
        <w:rPr>
          <w:sz w:val="20"/>
          <w:lang w:val="cs-CZ"/>
        </w:rPr>
        <w:t xml:space="preserve">ento </w:t>
      </w:r>
      <w:r w:rsidR="008F1C69" w:rsidRPr="00676ACB">
        <w:rPr>
          <w:sz w:val="20"/>
          <w:lang w:val="cs-CZ"/>
        </w:rPr>
        <w:t>N</w:t>
      </w:r>
      <w:r w:rsidR="00C26C7E" w:rsidRPr="00676ACB">
        <w:rPr>
          <w:sz w:val="20"/>
          <w:lang w:val="cs-CZ"/>
        </w:rPr>
        <w:t xml:space="preserve">ájemní řád stanoví základní </w:t>
      </w:r>
      <w:r w:rsidR="00B3672F" w:rsidRPr="00676ACB">
        <w:rPr>
          <w:sz w:val="20"/>
          <w:lang w:val="cs-CZ"/>
        </w:rPr>
        <w:t xml:space="preserve">práva a povinnosti mezi </w:t>
      </w:r>
      <w:r w:rsidRPr="00676ACB">
        <w:rPr>
          <w:sz w:val="20"/>
          <w:lang w:val="cs-CZ"/>
        </w:rPr>
        <w:t xml:space="preserve">společností </w:t>
      </w:r>
      <w:r w:rsidR="00C26C7E" w:rsidRPr="00676ACB">
        <w:rPr>
          <w:sz w:val="20"/>
          <w:lang w:val="cs-CZ"/>
        </w:rPr>
        <w:t>S.O.S. - DEKORACE, s.r.o., se sídlem Praha 4 - Kunratice, Dobronická 1256, PSČ 14800</w:t>
      </w:r>
      <w:r w:rsidR="00B3672F" w:rsidRPr="00676ACB">
        <w:rPr>
          <w:sz w:val="20"/>
          <w:lang w:val="cs-CZ"/>
        </w:rPr>
        <w:t xml:space="preserve">, IČO </w:t>
      </w:r>
      <w:r w:rsidR="00C26C7E" w:rsidRPr="00676ACB">
        <w:rPr>
          <w:sz w:val="20"/>
          <w:lang w:val="cs-CZ"/>
        </w:rPr>
        <w:t>271</w:t>
      </w:r>
      <w:r w:rsidR="00B3672F" w:rsidRPr="00676ACB">
        <w:rPr>
          <w:sz w:val="20"/>
          <w:lang w:val="cs-CZ"/>
        </w:rPr>
        <w:t xml:space="preserve"> </w:t>
      </w:r>
      <w:r w:rsidR="00C26C7E" w:rsidRPr="00676ACB">
        <w:rPr>
          <w:sz w:val="20"/>
          <w:lang w:val="cs-CZ"/>
        </w:rPr>
        <w:t>19</w:t>
      </w:r>
      <w:r w:rsidR="00B3672F" w:rsidRPr="00676ACB">
        <w:rPr>
          <w:sz w:val="20"/>
          <w:lang w:val="cs-CZ"/>
        </w:rPr>
        <w:t> </w:t>
      </w:r>
      <w:r w:rsidR="00C26C7E" w:rsidRPr="00676ACB">
        <w:rPr>
          <w:sz w:val="20"/>
          <w:lang w:val="cs-CZ"/>
        </w:rPr>
        <w:t>432</w:t>
      </w:r>
      <w:r w:rsidR="00B3672F" w:rsidRPr="00676ACB">
        <w:rPr>
          <w:sz w:val="20"/>
          <w:lang w:val="cs-CZ"/>
        </w:rPr>
        <w:t xml:space="preserve"> </w:t>
      </w:r>
      <w:r w:rsidRPr="00676ACB">
        <w:rPr>
          <w:sz w:val="20"/>
          <w:lang w:val="cs-CZ"/>
        </w:rPr>
        <w:t>(dále jen “Pro</w:t>
      </w:r>
      <w:r w:rsidR="00B3672F" w:rsidRPr="00676ACB">
        <w:rPr>
          <w:sz w:val="20"/>
          <w:lang w:val="cs-CZ"/>
        </w:rPr>
        <w:t>najímatel</w:t>
      </w:r>
      <w:r w:rsidRPr="00676ACB">
        <w:rPr>
          <w:sz w:val="20"/>
          <w:lang w:val="cs-CZ"/>
        </w:rPr>
        <w:t>”)</w:t>
      </w:r>
      <w:r w:rsidR="00B3672F" w:rsidRPr="00676ACB">
        <w:rPr>
          <w:sz w:val="20"/>
          <w:lang w:val="cs-CZ"/>
        </w:rPr>
        <w:t xml:space="preserve"> a jejím zákazníkem (dále jen „Nájemce“) při pronájmu </w:t>
      </w:r>
      <w:r w:rsidR="00E64B63" w:rsidRPr="00676ACB">
        <w:rPr>
          <w:sz w:val="20"/>
          <w:lang w:val="cs-CZ"/>
        </w:rPr>
        <w:t xml:space="preserve">dekorativních předmětů a jiných </w:t>
      </w:r>
      <w:r w:rsidR="000032B7" w:rsidRPr="00676ACB">
        <w:rPr>
          <w:sz w:val="20"/>
          <w:lang w:val="cs-CZ"/>
        </w:rPr>
        <w:t>movitých věcí</w:t>
      </w:r>
      <w:r w:rsidR="00E64B63" w:rsidRPr="00676ACB">
        <w:rPr>
          <w:sz w:val="20"/>
          <w:lang w:val="cs-CZ"/>
        </w:rPr>
        <w:t xml:space="preserve"> z výrobního sortimentu Pronajímatele</w:t>
      </w:r>
      <w:r w:rsidR="000032B7" w:rsidRPr="00676ACB">
        <w:rPr>
          <w:sz w:val="20"/>
          <w:lang w:val="cs-CZ"/>
        </w:rPr>
        <w:t>.</w:t>
      </w:r>
      <w:r w:rsidR="00EA5DF6" w:rsidRPr="00676ACB">
        <w:rPr>
          <w:sz w:val="20"/>
          <w:lang w:val="cs-CZ"/>
        </w:rPr>
        <w:t xml:space="preserve"> </w:t>
      </w:r>
    </w:p>
    <w:p w:rsidR="00B3672F" w:rsidRPr="00676ACB" w:rsidRDefault="00C04A6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Každý p</w:t>
      </w:r>
      <w:r w:rsidR="00B3672F" w:rsidRPr="00676ACB">
        <w:rPr>
          <w:sz w:val="20"/>
          <w:lang w:val="cs-CZ"/>
        </w:rPr>
        <w:t xml:space="preserve">ronájem </w:t>
      </w:r>
      <w:r w:rsidRPr="00676ACB">
        <w:rPr>
          <w:sz w:val="20"/>
          <w:lang w:val="cs-CZ"/>
        </w:rPr>
        <w:t xml:space="preserve">podle předchozího odstavce </w:t>
      </w:r>
      <w:r w:rsidR="00B3672F" w:rsidRPr="00676ACB">
        <w:rPr>
          <w:sz w:val="20"/>
          <w:lang w:val="cs-CZ"/>
        </w:rPr>
        <w:t xml:space="preserve">je realizován na základě nájemní smlouvy uzavírané </w:t>
      </w:r>
      <w:r w:rsidR="00D560E6" w:rsidRPr="00676ACB">
        <w:rPr>
          <w:sz w:val="20"/>
          <w:lang w:val="cs-CZ"/>
        </w:rPr>
        <w:t>podle § 2</w:t>
      </w:r>
      <w:r w:rsidR="00B3672F" w:rsidRPr="00676ACB">
        <w:rPr>
          <w:sz w:val="20"/>
          <w:lang w:val="cs-CZ"/>
        </w:rPr>
        <w:t>201</w:t>
      </w:r>
      <w:r w:rsidR="00D560E6" w:rsidRPr="00676ACB">
        <w:rPr>
          <w:sz w:val="20"/>
          <w:lang w:val="cs-CZ"/>
        </w:rPr>
        <w:t xml:space="preserve"> a násl. zákona č. 89/2012 Sb., občanský zákoník (dále jen „OZ”)</w:t>
      </w:r>
      <w:r w:rsidR="00EA5DF6" w:rsidRPr="00676ACB">
        <w:rPr>
          <w:sz w:val="20"/>
          <w:lang w:val="cs-CZ"/>
        </w:rPr>
        <w:t xml:space="preserve"> a předmětem nájmu může být jednotlivá movitá věc nebo </w:t>
      </w:r>
      <w:r w:rsidR="00EA5DF6" w:rsidRPr="00676ACB">
        <w:rPr>
          <w:noProof/>
          <w:sz w:val="20"/>
          <w:lang w:val="cs-CZ"/>
        </w:rPr>
        <w:t>soubor</w:t>
      </w:r>
      <w:r w:rsidR="00EA5DF6" w:rsidRPr="00676ACB">
        <w:rPr>
          <w:sz w:val="20"/>
          <w:lang w:val="cs-CZ"/>
        </w:rPr>
        <w:t xml:space="preserve"> movitých věcí</w:t>
      </w:r>
      <w:r w:rsidR="00B3672F" w:rsidRPr="00676ACB">
        <w:rPr>
          <w:sz w:val="20"/>
          <w:lang w:val="cs-CZ"/>
        </w:rPr>
        <w:t>.</w:t>
      </w:r>
    </w:p>
    <w:p w:rsidR="0051670A" w:rsidRPr="00676ACB" w:rsidRDefault="00D137EC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 xml:space="preserve">Sjednání </w:t>
      </w:r>
      <w:r w:rsidR="00B84B3C" w:rsidRPr="00676ACB">
        <w:rPr>
          <w:sz w:val="20"/>
          <w:lang w:val="cs-CZ"/>
        </w:rPr>
        <w:t>nájmu</w:t>
      </w:r>
      <w:r w:rsidR="002D7411" w:rsidRPr="00676ACB">
        <w:rPr>
          <w:sz w:val="20"/>
          <w:lang w:val="cs-CZ"/>
        </w:rPr>
        <w:t xml:space="preserve"> </w:t>
      </w:r>
    </w:p>
    <w:p w:rsidR="00E63C33" w:rsidRPr="00F47B28" w:rsidRDefault="00E63C3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Nájemní </w:t>
      </w:r>
      <w:r w:rsidR="00D414D1" w:rsidRPr="00676ACB">
        <w:rPr>
          <w:sz w:val="20"/>
          <w:lang w:val="cs-CZ"/>
        </w:rPr>
        <w:t xml:space="preserve">smlouva je obvykle uzavírána </w:t>
      </w:r>
      <w:r w:rsidR="00A22D75" w:rsidRPr="00676ACB">
        <w:rPr>
          <w:sz w:val="20"/>
          <w:lang w:val="cs-CZ"/>
        </w:rPr>
        <w:t>prostřednictvím o</w:t>
      </w:r>
      <w:r w:rsidR="00D414D1" w:rsidRPr="00676ACB">
        <w:rPr>
          <w:sz w:val="20"/>
          <w:lang w:val="cs-CZ"/>
        </w:rPr>
        <w:t>bjednávky</w:t>
      </w:r>
      <w:r w:rsidR="00A22D75" w:rsidRPr="00676ACB">
        <w:rPr>
          <w:sz w:val="20"/>
          <w:lang w:val="cs-CZ"/>
        </w:rPr>
        <w:t xml:space="preserve"> postupem uvedeným dále v odst. </w:t>
      </w:r>
      <w:r w:rsidR="00EA5DF6" w:rsidRPr="00F47B28">
        <w:rPr>
          <w:sz w:val="20"/>
          <w:lang w:val="cs-CZ"/>
        </w:rPr>
        <w:t>2.3.</w:t>
      </w:r>
      <w:r w:rsidR="00A22D75" w:rsidRPr="00F47B28">
        <w:rPr>
          <w:sz w:val="20"/>
          <w:lang w:val="cs-CZ"/>
        </w:rPr>
        <w:t xml:space="preserve"> </w:t>
      </w:r>
      <w:r w:rsidR="00EA5DF6" w:rsidRPr="00F47B28">
        <w:rPr>
          <w:sz w:val="20"/>
          <w:lang w:val="cs-CZ"/>
        </w:rPr>
        <w:t>–</w:t>
      </w:r>
      <w:r w:rsidR="00A22D75" w:rsidRPr="00F47B28">
        <w:rPr>
          <w:sz w:val="20"/>
          <w:lang w:val="cs-CZ"/>
        </w:rPr>
        <w:t xml:space="preserve"> </w:t>
      </w:r>
      <w:r w:rsidR="00EA5DF6" w:rsidRPr="00F47B28">
        <w:rPr>
          <w:sz w:val="20"/>
          <w:lang w:val="cs-CZ"/>
        </w:rPr>
        <w:t>2.6. Nájemního řádu.</w:t>
      </w:r>
      <w:r w:rsidR="00A22D75" w:rsidRPr="00F47B28">
        <w:rPr>
          <w:sz w:val="20"/>
          <w:lang w:val="cs-CZ"/>
        </w:rPr>
        <w:t xml:space="preserve"> Ve specifických případech může být </w:t>
      </w:r>
      <w:r w:rsidR="00EA5DF6" w:rsidRPr="00F47B28">
        <w:rPr>
          <w:sz w:val="20"/>
          <w:lang w:val="cs-CZ"/>
        </w:rPr>
        <w:t xml:space="preserve">mezi smluvními stranami </w:t>
      </w:r>
      <w:r w:rsidR="00A22D75" w:rsidRPr="00F47B28">
        <w:rPr>
          <w:sz w:val="20"/>
          <w:lang w:val="cs-CZ"/>
        </w:rPr>
        <w:t xml:space="preserve">uzavřena písemná nájemní smlouva. </w:t>
      </w:r>
    </w:p>
    <w:p w:rsidR="00DD3038" w:rsidRPr="00676ACB" w:rsidRDefault="00202D7F" w:rsidP="00EE1510">
      <w:pPr>
        <w:pStyle w:val="Nadpis2"/>
        <w:keepLines/>
        <w:rPr>
          <w:sz w:val="20"/>
          <w:lang w:val="pt-PT"/>
        </w:rPr>
      </w:pPr>
      <w:r w:rsidRPr="00F47B28">
        <w:rPr>
          <w:sz w:val="20"/>
          <w:lang w:val="cs-CZ"/>
        </w:rPr>
        <w:t xml:space="preserve">Pronájem </w:t>
      </w:r>
      <w:r w:rsidR="00A22D75" w:rsidRPr="00F47B28">
        <w:rPr>
          <w:sz w:val="20"/>
          <w:lang w:val="cs-CZ"/>
        </w:rPr>
        <w:t xml:space="preserve">je sjednáván na základě poptávky Nájemce. </w:t>
      </w:r>
      <w:proofErr w:type="spellStart"/>
      <w:r w:rsidR="00A22D75" w:rsidRPr="00676ACB">
        <w:rPr>
          <w:sz w:val="20"/>
          <w:lang w:val="pt-PT"/>
        </w:rPr>
        <w:t>Preferovanou</w:t>
      </w:r>
      <w:proofErr w:type="spellEnd"/>
      <w:r w:rsidR="00A22D75" w:rsidRPr="00676ACB">
        <w:rPr>
          <w:sz w:val="20"/>
          <w:lang w:val="pt-PT"/>
        </w:rPr>
        <w:t xml:space="preserve"> formou </w:t>
      </w:r>
      <w:proofErr w:type="spellStart"/>
      <w:r w:rsidR="00A22D75" w:rsidRPr="00676ACB">
        <w:rPr>
          <w:sz w:val="20"/>
          <w:lang w:val="pt-PT"/>
        </w:rPr>
        <w:t>je</w:t>
      </w:r>
      <w:proofErr w:type="spellEnd"/>
      <w:r w:rsidR="00A22D75" w:rsidRPr="00676ACB">
        <w:rPr>
          <w:sz w:val="20"/>
          <w:lang w:val="pt-PT"/>
        </w:rPr>
        <w:t xml:space="preserve"> </w:t>
      </w:r>
      <w:proofErr w:type="spellStart"/>
      <w:r w:rsidR="00A22D75" w:rsidRPr="00676ACB">
        <w:rPr>
          <w:sz w:val="20"/>
          <w:lang w:val="pt-PT"/>
        </w:rPr>
        <w:t>elektronická</w:t>
      </w:r>
      <w:proofErr w:type="spellEnd"/>
      <w:r w:rsidR="00A22D75" w:rsidRPr="00676ACB">
        <w:rPr>
          <w:sz w:val="20"/>
          <w:lang w:val="pt-PT"/>
        </w:rPr>
        <w:t xml:space="preserve"> forma </w:t>
      </w:r>
      <w:proofErr w:type="spellStart"/>
      <w:r w:rsidR="00A22D75" w:rsidRPr="00676ACB">
        <w:rPr>
          <w:sz w:val="20"/>
          <w:lang w:val="pt-PT"/>
        </w:rPr>
        <w:t>poptávky</w:t>
      </w:r>
      <w:proofErr w:type="spellEnd"/>
      <w:r w:rsidR="00A22D75" w:rsidRPr="00676ACB">
        <w:rPr>
          <w:sz w:val="20"/>
          <w:lang w:val="pt-PT"/>
        </w:rPr>
        <w:t xml:space="preserve"> </w:t>
      </w:r>
      <w:proofErr w:type="spellStart"/>
      <w:r w:rsidR="00A22D75" w:rsidRPr="00676ACB">
        <w:rPr>
          <w:sz w:val="20"/>
          <w:lang w:val="pt-PT"/>
        </w:rPr>
        <w:t>prostřednictvím</w:t>
      </w:r>
      <w:proofErr w:type="spellEnd"/>
      <w:r w:rsidR="00A22D75" w:rsidRPr="00676ACB">
        <w:rPr>
          <w:sz w:val="20"/>
          <w:lang w:val="pt-PT"/>
        </w:rPr>
        <w:t xml:space="preserve"> </w:t>
      </w:r>
      <w:proofErr w:type="spellStart"/>
      <w:r w:rsidR="00A22D75" w:rsidRPr="00676ACB">
        <w:rPr>
          <w:sz w:val="20"/>
          <w:lang w:val="pt-PT"/>
        </w:rPr>
        <w:t>internetového</w:t>
      </w:r>
      <w:proofErr w:type="spellEnd"/>
      <w:r w:rsidR="00A22D75" w:rsidRPr="00676ACB">
        <w:rPr>
          <w:sz w:val="20"/>
          <w:lang w:val="pt-PT"/>
        </w:rPr>
        <w:t xml:space="preserve"> </w:t>
      </w:r>
      <w:proofErr w:type="spellStart"/>
      <w:r w:rsidR="00A22D75" w:rsidRPr="00676ACB">
        <w:rPr>
          <w:sz w:val="20"/>
          <w:lang w:val="pt-PT"/>
        </w:rPr>
        <w:t>rozhraní</w:t>
      </w:r>
      <w:proofErr w:type="spellEnd"/>
      <w:r w:rsidR="00A22D75" w:rsidRPr="00676ACB">
        <w:rPr>
          <w:sz w:val="20"/>
          <w:lang w:val="pt-PT"/>
        </w:rPr>
        <w:t xml:space="preserve"> </w:t>
      </w:r>
      <w:proofErr w:type="spellStart"/>
      <w:r w:rsidR="00A22D75" w:rsidRPr="00676ACB">
        <w:rPr>
          <w:sz w:val="20"/>
          <w:lang w:val="pt-PT"/>
        </w:rPr>
        <w:t>Pronajímatele</w:t>
      </w:r>
      <w:proofErr w:type="spellEnd"/>
      <w:r w:rsidR="00A22D75" w:rsidRPr="00676ACB">
        <w:rPr>
          <w:sz w:val="20"/>
          <w:lang w:val="pt-PT"/>
        </w:rPr>
        <w:t xml:space="preserve"> (</w:t>
      </w:r>
      <w:hyperlink r:id="rId8" w:history="1">
        <w:r w:rsidR="00A22D75" w:rsidRPr="00676ACB">
          <w:rPr>
            <w:rStyle w:val="Hypertextovodkaz"/>
            <w:sz w:val="20"/>
            <w:lang w:val="pt-PT"/>
          </w:rPr>
          <w:t>www.sosdekorace.cz</w:t>
        </w:r>
      </w:hyperlink>
      <w:r w:rsidR="00A22D75" w:rsidRPr="00676ACB">
        <w:rPr>
          <w:sz w:val="20"/>
          <w:lang w:val="pt-PT"/>
        </w:rPr>
        <w:t xml:space="preserve"> </w:t>
      </w:r>
      <w:proofErr w:type="spellStart"/>
      <w:r w:rsidR="00A22D75" w:rsidRPr="00676ACB">
        <w:rPr>
          <w:sz w:val="20"/>
          <w:lang w:val="pt-PT"/>
        </w:rPr>
        <w:t>nebo</w:t>
      </w:r>
      <w:proofErr w:type="spellEnd"/>
      <w:r w:rsidR="00DD3038" w:rsidRPr="00676ACB">
        <w:rPr>
          <w:sz w:val="20"/>
          <w:lang w:val="pt-PT"/>
        </w:rPr>
        <w:t xml:space="preserve"> </w:t>
      </w:r>
      <w:bookmarkStart w:id="0" w:name="_GoBack"/>
      <w:bookmarkEnd w:id="0"/>
      <w:r w:rsidR="0072312A">
        <w:rPr>
          <w:sz w:val="20"/>
          <w:lang w:val="pt-PT"/>
        </w:rPr>
        <w:fldChar w:fldCharType="begin"/>
      </w:r>
      <w:r w:rsidR="0072312A">
        <w:rPr>
          <w:sz w:val="20"/>
          <w:lang w:val="pt-PT"/>
        </w:rPr>
        <w:instrText xml:space="preserve"> HYPERLINK "http://</w:instrText>
      </w:r>
      <w:r w:rsidR="0072312A" w:rsidRPr="0072312A">
        <w:rPr>
          <w:sz w:val="20"/>
          <w:lang w:val="pt-PT"/>
        </w:rPr>
        <w:instrText>www.dekorent.cz</w:instrText>
      </w:r>
      <w:r w:rsidR="0072312A">
        <w:rPr>
          <w:sz w:val="20"/>
          <w:lang w:val="pt-PT"/>
        </w:rPr>
        <w:instrText xml:space="preserve">" </w:instrText>
      </w:r>
      <w:r w:rsidR="0072312A">
        <w:rPr>
          <w:sz w:val="20"/>
          <w:lang w:val="pt-PT"/>
        </w:rPr>
        <w:fldChar w:fldCharType="separate"/>
      </w:r>
      <w:r w:rsidR="0072312A" w:rsidRPr="00266C91">
        <w:rPr>
          <w:rStyle w:val="Hypertextovodkaz"/>
          <w:sz w:val="20"/>
          <w:lang w:val="pt-PT"/>
        </w:rPr>
        <w:t>www.dekorent.cz</w:t>
      </w:r>
      <w:r w:rsidR="0072312A">
        <w:rPr>
          <w:sz w:val="20"/>
          <w:lang w:val="pt-PT"/>
        </w:rPr>
        <w:fldChar w:fldCharType="end"/>
      </w:r>
      <w:r w:rsidR="00A22D75" w:rsidRPr="00676ACB">
        <w:rPr>
          <w:sz w:val="20"/>
          <w:lang w:val="pt-PT"/>
        </w:rPr>
        <w:t xml:space="preserve">). </w:t>
      </w:r>
      <w:proofErr w:type="spellStart"/>
      <w:r w:rsidR="00A22D75" w:rsidRPr="00676ACB">
        <w:rPr>
          <w:sz w:val="20"/>
          <w:lang w:val="pt-PT"/>
        </w:rPr>
        <w:t>Poptávka</w:t>
      </w:r>
      <w:proofErr w:type="spellEnd"/>
      <w:r w:rsidR="00A22D75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může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být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učiněna</w:t>
      </w:r>
      <w:proofErr w:type="spellEnd"/>
      <w:r w:rsidR="002159FF" w:rsidRPr="00676ACB">
        <w:rPr>
          <w:sz w:val="20"/>
          <w:lang w:val="pt-PT"/>
        </w:rPr>
        <w:t xml:space="preserve"> i </w:t>
      </w:r>
      <w:proofErr w:type="spellStart"/>
      <w:r w:rsidR="002159FF" w:rsidRPr="00676ACB">
        <w:rPr>
          <w:sz w:val="20"/>
          <w:lang w:val="pt-PT"/>
        </w:rPr>
        <w:t>jiným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distančním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způsobem</w:t>
      </w:r>
      <w:proofErr w:type="spellEnd"/>
      <w:r w:rsidR="002159FF" w:rsidRPr="00676ACB">
        <w:rPr>
          <w:sz w:val="20"/>
          <w:lang w:val="pt-PT"/>
        </w:rPr>
        <w:t xml:space="preserve"> (e-mail, </w:t>
      </w:r>
      <w:proofErr w:type="spellStart"/>
      <w:r w:rsidR="002159FF" w:rsidRPr="00676ACB">
        <w:rPr>
          <w:sz w:val="20"/>
          <w:lang w:val="pt-PT"/>
        </w:rPr>
        <w:t>telefon</w:t>
      </w:r>
      <w:proofErr w:type="spellEnd"/>
      <w:r w:rsidR="002159FF" w:rsidRPr="00676ACB">
        <w:rPr>
          <w:sz w:val="20"/>
          <w:lang w:val="pt-PT"/>
        </w:rPr>
        <w:t xml:space="preserve">, fax), </w:t>
      </w:r>
      <w:proofErr w:type="spellStart"/>
      <w:r w:rsidR="002159FF" w:rsidRPr="00676ACB">
        <w:rPr>
          <w:sz w:val="20"/>
          <w:lang w:val="pt-PT"/>
        </w:rPr>
        <w:t>případně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osobně</w:t>
      </w:r>
      <w:proofErr w:type="spellEnd"/>
      <w:r w:rsidR="002159FF" w:rsidRPr="00676ACB">
        <w:rPr>
          <w:sz w:val="20"/>
          <w:lang w:val="pt-PT"/>
        </w:rPr>
        <w:t xml:space="preserve">. </w:t>
      </w:r>
    </w:p>
    <w:p w:rsidR="00DD3038" w:rsidRPr="00676ACB" w:rsidRDefault="00DD3038" w:rsidP="00EE1510">
      <w:pPr>
        <w:pStyle w:val="Nadpis2"/>
        <w:keepLines/>
        <w:rPr>
          <w:sz w:val="20"/>
          <w:lang w:val="pt-PT"/>
        </w:rPr>
      </w:pPr>
      <w:r w:rsidRPr="00676ACB">
        <w:rPr>
          <w:sz w:val="20"/>
          <w:lang w:val="pt-PT"/>
        </w:rPr>
        <w:t xml:space="preserve">Na </w:t>
      </w:r>
      <w:proofErr w:type="spellStart"/>
      <w:r w:rsidRPr="00676ACB">
        <w:rPr>
          <w:sz w:val="20"/>
          <w:lang w:val="pt-PT"/>
        </w:rPr>
        <w:t>základe</w:t>
      </w:r>
      <w:proofErr w:type="spellEnd"/>
      <w:r w:rsidRPr="00676ACB">
        <w:rPr>
          <w:sz w:val="20"/>
          <w:lang w:val="pt-PT"/>
        </w:rPr>
        <w:t xml:space="preserve">̌ </w:t>
      </w:r>
      <w:proofErr w:type="spellStart"/>
      <w:r w:rsidRPr="00676ACB">
        <w:rPr>
          <w:sz w:val="20"/>
          <w:lang w:val="pt-PT"/>
        </w:rPr>
        <w:t>poptávky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="00226175" w:rsidRPr="00676ACB">
        <w:rPr>
          <w:sz w:val="20"/>
          <w:lang w:val="pt-PT"/>
        </w:rPr>
        <w:t>Nájemce</w:t>
      </w:r>
      <w:proofErr w:type="spellEnd"/>
      <w:r w:rsidR="00226175" w:rsidRPr="00676ACB">
        <w:rPr>
          <w:sz w:val="20"/>
          <w:lang w:val="pt-PT"/>
        </w:rPr>
        <w:t xml:space="preserve"> a </w:t>
      </w:r>
      <w:proofErr w:type="spellStart"/>
      <w:r w:rsidR="00226175" w:rsidRPr="00676ACB">
        <w:rPr>
          <w:sz w:val="20"/>
          <w:lang w:val="pt-PT"/>
        </w:rPr>
        <w:t>případně</w:t>
      </w:r>
      <w:proofErr w:type="spellEnd"/>
      <w:r w:rsidR="00226175" w:rsidRPr="00676ACB">
        <w:rPr>
          <w:sz w:val="20"/>
          <w:lang w:val="pt-PT"/>
        </w:rPr>
        <w:t xml:space="preserve"> </w:t>
      </w:r>
      <w:proofErr w:type="spellStart"/>
      <w:r w:rsidR="00226175" w:rsidRPr="00676ACB">
        <w:rPr>
          <w:sz w:val="20"/>
          <w:lang w:val="pt-PT"/>
        </w:rPr>
        <w:t>vyžádaných</w:t>
      </w:r>
      <w:proofErr w:type="spellEnd"/>
      <w:r w:rsidR="00226175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dodatečn</w:t>
      </w:r>
      <w:r w:rsidR="00226175" w:rsidRPr="00676ACB">
        <w:rPr>
          <w:sz w:val="20"/>
          <w:lang w:val="pt-PT"/>
        </w:rPr>
        <w:t>ých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informac</w:t>
      </w:r>
      <w:r w:rsidR="00226175" w:rsidRPr="00676ACB">
        <w:rPr>
          <w:sz w:val="20"/>
          <w:lang w:val="pt-PT"/>
        </w:rPr>
        <w:t>í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Pronajímatel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vytvoří</w:t>
      </w:r>
      <w:proofErr w:type="spellEnd"/>
      <w:r w:rsidR="002159FF" w:rsidRPr="00676ACB">
        <w:rPr>
          <w:sz w:val="20"/>
          <w:lang w:val="pt-PT"/>
        </w:rPr>
        <w:t xml:space="preserve"> a </w:t>
      </w:r>
      <w:proofErr w:type="spellStart"/>
      <w:r w:rsidR="002159FF" w:rsidRPr="00676ACB">
        <w:rPr>
          <w:sz w:val="20"/>
          <w:lang w:val="pt-PT"/>
        </w:rPr>
        <w:t>zašle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Nájemci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nabídku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obsahující</w:t>
      </w:r>
      <w:proofErr w:type="spellEnd"/>
      <w:r w:rsidR="002159FF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p</w:t>
      </w:r>
      <w:r w:rsidR="00226175" w:rsidRPr="00676ACB">
        <w:rPr>
          <w:sz w:val="20"/>
          <w:lang w:val="pt-PT"/>
        </w:rPr>
        <w:t>odmínky</w:t>
      </w:r>
      <w:proofErr w:type="spellEnd"/>
      <w:r w:rsidR="00226175" w:rsidRPr="00676ACB">
        <w:rPr>
          <w:sz w:val="20"/>
          <w:lang w:val="pt-PT"/>
        </w:rPr>
        <w:t xml:space="preserve"> </w:t>
      </w:r>
      <w:proofErr w:type="spellStart"/>
      <w:r w:rsidR="002159FF" w:rsidRPr="00676ACB">
        <w:rPr>
          <w:sz w:val="20"/>
          <w:lang w:val="pt-PT"/>
        </w:rPr>
        <w:t>nájmu</w:t>
      </w:r>
      <w:proofErr w:type="spellEnd"/>
      <w:r w:rsidR="002159FF" w:rsidRPr="00676ACB">
        <w:rPr>
          <w:sz w:val="20"/>
          <w:lang w:val="pt-PT"/>
        </w:rPr>
        <w:t xml:space="preserve">. </w:t>
      </w:r>
    </w:p>
    <w:p w:rsidR="0054491F" w:rsidRPr="00676ACB" w:rsidRDefault="00226175" w:rsidP="00EE1510">
      <w:pPr>
        <w:pStyle w:val="Nadpis2"/>
        <w:keepLines/>
        <w:rPr>
          <w:sz w:val="20"/>
          <w:lang w:val="pt-PT"/>
        </w:rPr>
      </w:pPr>
      <w:proofErr w:type="spellStart"/>
      <w:r w:rsidRPr="00676ACB">
        <w:rPr>
          <w:sz w:val="20"/>
          <w:lang w:val="pt-PT"/>
        </w:rPr>
        <w:t>Pokud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jsou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nabízené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podmínky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nájmu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přijatelné</w:t>
      </w:r>
      <w:proofErr w:type="spellEnd"/>
      <w:r w:rsidR="0054491F" w:rsidRPr="00676ACB">
        <w:rPr>
          <w:sz w:val="20"/>
          <w:lang w:val="pt-PT"/>
        </w:rPr>
        <w:t xml:space="preserve">, </w:t>
      </w:r>
      <w:proofErr w:type="spellStart"/>
      <w:r w:rsidR="0054491F" w:rsidRPr="00676ACB">
        <w:rPr>
          <w:sz w:val="20"/>
          <w:lang w:val="pt-PT"/>
        </w:rPr>
        <w:t>učiní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Nájemce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závaznou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objednávku</w:t>
      </w:r>
      <w:proofErr w:type="spellEnd"/>
      <w:r w:rsidR="0054491F" w:rsidRPr="00676ACB">
        <w:rPr>
          <w:sz w:val="20"/>
          <w:lang w:val="pt-PT"/>
        </w:rPr>
        <w:t xml:space="preserve">, a to </w:t>
      </w:r>
      <w:proofErr w:type="spellStart"/>
      <w:r w:rsidR="0054491F" w:rsidRPr="00676ACB">
        <w:rPr>
          <w:sz w:val="20"/>
          <w:lang w:val="pt-PT"/>
        </w:rPr>
        <w:t>tím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způsobem</w:t>
      </w:r>
      <w:proofErr w:type="spellEnd"/>
      <w:r w:rsidR="0054491F" w:rsidRPr="00676ACB">
        <w:rPr>
          <w:sz w:val="20"/>
          <w:lang w:val="pt-PT"/>
        </w:rPr>
        <w:t xml:space="preserve">, </w:t>
      </w:r>
      <w:proofErr w:type="spellStart"/>
      <w:r w:rsidR="0054491F" w:rsidRPr="00676ACB">
        <w:rPr>
          <w:sz w:val="20"/>
          <w:lang w:val="pt-PT"/>
        </w:rPr>
        <w:t>že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nabízené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podmínky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nájmu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odsouhlasí</w:t>
      </w:r>
      <w:proofErr w:type="spellEnd"/>
      <w:r w:rsidR="0054491F" w:rsidRPr="00676ACB">
        <w:rPr>
          <w:sz w:val="20"/>
          <w:lang w:val="pt-PT"/>
        </w:rPr>
        <w:t xml:space="preserve">. V </w:t>
      </w:r>
      <w:proofErr w:type="spellStart"/>
      <w:r w:rsidR="0054491F" w:rsidRPr="00676ACB">
        <w:rPr>
          <w:sz w:val="20"/>
          <w:lang w:val="pt-PT"/>
        </w:rPr>
        <w:t>opačném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případě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Nájemce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požádá</w:t>
      </w:r>
      <w:proofErr w:type="spellEnd"/>
      <w:r w:rsidR="0054491F" w:rsidRPr="00676ACB">
        <w:rPr>
          <w:sz w:val="20"/>
          <w:lang w:val="pt-PT"/>
        </w:rPr>
        <w:t xml:space="preserve"> o </w:t>
      </w:r>
      <w:proofErr w:type="spellStart"/>
      <w:r w:rsidR="0054491F" w:rsidRPr="00676ACB">
        <w:rPr>
          <w:sz w:val="20"/>
          <w:lang w:val="pt-PT"/>
        </w:rPr>
        <w:t>změnu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nabízených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37031B" w:rsidRPr="00676ACB">
        <w:rPr>
          <w:sz w:val="20"/>
          <w:lang w:val="pt-PT"/>
        </w:rPr>
        <w:t>p</w:t>
      </w:r>
      <w:r w:rsidR="0054491F" w:rsidRPr="00676ACB">
        <w:rPr>
          <w:sz w:val="20"/>
          <w:lang w:val="pt-PT"/>
        </w:rPr>
        <w:t>odmínek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37031B" w:rsidRPr="00676ACB">
        <w:rPr>
          <w:sz w:val="20"/>
          <w:lang w:val="pt-PT"/>
        </w:rPr>
        <w:t>nájmu</w:t>
      </w:r>
      <w:proofErr w:type="spellEnd"/>
      <w:r w:rsidR="0037031B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nebo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nabídku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odmítne</w:t>
      </w:r>
      <w:proofErr w:type="spellEnd"/>
      <w:r w:rsidR="0054491F" w:rsidRPr="00676ACB">
        <w:rPr>
          <w:sz w:val="20"/>
          <w:lang w:val="pt-PT"/>
        </w:rPr>
        <w:t xml:space="preserve">. Má se </w:t>
      </w:r>
      <w:proofErr w:type="spellStart"/>
      <w:r w:rsidR="0054491F" w:rsidRPr="00676ACB">
        <w:rPr>
          <w:sz w:val="20"/>
          <w:lang w:val="pt-PT"/>
        </w:rPr>
        <w:t>za</w:t>
      </w:r>
      <w:proofErr w:type="spellEnd"/>
      <w:r w:rsidR="0054491F" w:rsidRPr="00676ACB">
        <w:rPr>
          <w:sz w:val="20"/>
          <w:lang w:val="pt-PT"/>
        </w:rPr>
        <w:t xml:space="preserve"> to, </w:t>
      </w:r>
      <w:proofErr w:type="spellStart"/>
      <w:r w:rsidR="0054491F" w:rsidRPr="00676ACB">
        <w:rPr>
          <w:sz w:val="20"/>
          <w:lang w:val="pt-PT"/>
        </w:rPr>
        <w:t>že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Nájemce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nabí</w:t>
      </w:r>
      <w:r w:rsidR="000032B7" w:rsidRPr="00676ACB">
        <w:rPr>
          <w:sz w:val="20"/>
          <w:lang w:val="pt-PT"/>
        </w:rPr>
        <w:t>d</w:t>
      </w:r>
      <w:r w:rsidR="0054491F" w:rsidRPr="00676ACB">
        <w:rPr>
          <w:sz w:val="20"/>
          <w:lang w:val="pt-PT"/>
        </w:rPr>
        <w:t>ku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odmítl</w:t>
      </w:r>
      <w:proofErr w:type="spellEnd"/>
      <w:r w:rsidR="0054491F" w:rsidRPr="00676ACB">
        <w:rPr>
          <w:sz w:val="20"/>
          <w:lang w:val="pt-PT"/>
        </w:rPr>
        <w:t xml:space="preserve">, </w:t>
      </w:r>
      <w:proofErr w:type="spellStart"/>
      <w:r w:rsidR="0054491F" w:rsidRPr="00676ACB">
        <w:rPr>
          <w:sz w:val="20"/>
          <w:lang w:val="pt-PT"/>
        </w:rPr>
        <w:t>pokud</w:t>
      </w:r>
      <w:proofErr w:type="spellEnd"/>
      <w:r w:rsidR="0054491F" w:rsidRPr="00676ACB">
        <w:rPr>
          <w:sz w:val="20"/>
          <w:lang w:val="pt-PT"/>
        </w:rPr>
        <w:t xml:space="preserve"> ji </w:t>
      </w:r>
      <w:proofErr w:type="spellStart"/>
      <w:r w:rsidR="0054491F" w:rsidRPr="00676ACB">
        <w:rPr>
          <w:sz w:val="20"/>
          <w:lang w:val="pt-PT"/>
        </w:rPr>
        <w:t>neodsouhlasí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nejpozději</w:t>
      </w:r>
      <w:proofErr w:type="spellEnd"/>
      <w:r w:rsidR="0054491F" w:rsidRPr="00676ACB">
        <w:rPr>
          <w:sz w:val="20"/>
          <w:lang w:val="pt-PT"/>
        </w:rPr>
        <w:t xml:space="preserve"> v </w:t>
      </w:r>
      <w:proofErr w:type="spellStart"/>
      <w:r w:rsidR="0054491F" w:rsidRPr="00676ACB">
        <w:rPr>
          <w:sz w:val="20"/>
          <w:lang w:val="pt-PT"/>
        </w:rPr>
        <w:t>navrhovaný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den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počátku</w:t>
      </w:r>
      <w:proofErr w:type="spellEnd"/>
      <w:r w:rsidR="0054491F" w:rsidRPr="00676ACB">
        <w:rPr>
          <w:sz w:val="20"/>
          <w:lang w:val="pt-PT"/>
        </w:rPr>
        <w:t xml:space="preserve"> </w:t>
      </w:r>
      <w:proofErr w:type="spellStart"/>
      <w:r w:rsidR="0054491F" w:rsidRPr="00676ACB">
        <w:rPr>
          <w:sz w:val="20"/>
          <w:lang w:val="pt-PT"/>
        </w:rPr>
        <w:t>nájmu</w:t>
      </w:r>
      <w:proofErr w:type="spellEnd"/>
      <w:r w:rsidR="0054491F" w:rsidRPr="00676ACB">
        <w:rPr>
          <w:sz w:val="20"/>
          <w:lang w:val="pt-PT"/>
        </w:rPr>
        <w:t xml:space="preserve">.  </w:t>
      </w:r>
    </w:p>
    <w:p w:rsidR="00CE54D1" w:rsidRPr="00F47B28" w:rsidRDefault="00DD3038" w:rsidP="00EE1510">
      <w:pPr>
        <w:pStyle w:val="Nadpis2"/>
        <w:keepLines/>
        <w:rPr>
          <w:sz w:val="20"/>
          <w:lang w:val="pt-PT"/>
        </w:rPr>
      </w:pPr>
      <w:proofErr w:type="spellStart"/>
      <w:r w:rsidRPr="00F47B28">
        <w:rPr>
          <w:sz w:val="20"/>
          <w:lang w:val="pt-PT"/>
        </w:rPr>
        <w:t>N</w:t>
      </w:r>
      <w:r w:rsidR="0054491F" w:rsidRPr="00F47B28">
        <w:rPr>
          <w:sz w:val="20"/>
          <w:lang w:val="pt-PT"/>
        </w:rPr>
        <w:t>ájemní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smlouva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je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uzavřena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potvrzením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závazné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objednávky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Pronajímatelem</w:t>
      </w:r>
      <w:proofErr w:type="spellEnd"/>
      <w:r w:rsidR="0054491F" w:rsidRPr="00F47B28">
        <w:rPr>
          <w:sz w:val="20"/>
          <w:lang w:val="pt-PT"/>
        </w:rPr>
        <w:t xml:space="preserve"> a </w:t>
      </w:r>
      <w:proofErr w:type="spellStart"/>
      <w:r w:rsidR="0054491F" w:rsidRPr="00F47B28">
        <w:rPr>
          <w:sz w:val="20"/>
          <w:lang w:val="pt-PT"/>
        </w:rPr>
        <w:t>jeho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doručením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či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sdělením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Nájemci</w:t>
      </w:r>
      <w:proofErr w:type="spellEnd"/>
      <w:r w:rsidR="0054491F" w:rsidRPr="00F47B28">
        <w:rPr>
          <w:sz w:val="20"/>
          <w:lang w:val="pt-PT"/>
        </w:rPr>
        <w:t xml:space="preserve">. </w:t>
      </w:r>
      <w:proofErr w:type="spellStart"/>
      <w:r w:rsidR="0054491F" w:rsidRPr="00F47B28">
        <w:rPr>
          <w:sz w:val="20"/>
          <w:lang w:val="pt-PT"/>
        </w:rPr>
        <w:t>Pronajímatel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není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povinen</w:t>
      </w:r>
      <w:proofErr w:type="spellEnd"/>
      <w:r w:rsidR="00CE54D1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závaznou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objednávku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potvrdit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zejména</w:t>
      </w:r>
      <w:proofErr w:type="spellEnd"/>
      <w:r w:rsidR="0054491F" w:rsidRPr="00F47B28">
        <w:rPr>
          <w:sz w:val="20"/>
          <w:lang w:val="pt-PT"/>
        </w:rPr>
        <w:t xml:space="preserve"> v </w:t>
      </w:r>
      <w:proofErr w:type="spellStart"/>
      <w:r w:rsidR="0054491F" w:rsidRPr="00F47B28">
        <w:rPr>
          <w:sz w:val="20"/>
          <w:lang w:val="pt-PT"/>
        </w:rPr>
        <w:t>případě</w:t>
      </w:r>
      <w:proofErr w:type="spellEnd"/>
      <w:r w:rsidR="0054491F" w:rsidRPr="00F47B28">
        <w:rPr>
          <w:sz w:val="20"/>
          <w:lang w:val="pt-PT"/>
        </w:rPr>
        <w:t xml:space="preserve">, </w:t>
      </w:r>
      <w:proofErr w:type="spellStart"/>
      <w:r w:rsidR="0054491F" w:rsidRPr="00F47B28">
        <w:rPr>
          <w:sz w:val="20"/>
          <w:lang w:val="pt-PT"/>
        </w:rPr>
        <w:t>že</w:t>
      </w:r>
      <w:proofErr w:type="spellEnd"/>
      <w:r w:rsidR="0054491F" w:rsidRPr="00F47B28">
        <w:rPr>
          <w:sz w:val="20"/>
          <w:lang w:val="pt-PT"/>
        </w:rPr>
        <w:t xml:space="preserve"> z </w:t>
      </w:r>
      <w:proofErr w:type="spellStart"/>
      <w:r w:rsidR="0054491F" w:rsidRPr="00F47B28">
        <w:rPr>
          <w:sz w:val="20"/>
          <w:lang w:val="pt-PT"/>
        </w:rPr>
        <w:t>objektivních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důvodů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není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možné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splnit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nabízené</w:t>
      </w:r>
      <w:proofErr w:type="spellEnd"/>
      <w:r w:rsidR="00CE54D1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podmínky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nájmu</w:t>
      </w:r>
      <w:proofErr w:type="spellEnd"/>
      <w:r w:rsidR="0054491F" w:rsidRPr="00F47B28">
        <w:rPr>
          <w:sz w:val="20"/>
          <w:lang w:val="pt-PT"/>
        </w:rPr>
        <w:t xml:space="preserve"> (</w:t>
      </w:r>
      <w:proofErr w:type="spellStart"/>
      <w:r w:rsidR="0054491F" w:rsidRPr="00F47B28">
        <w:rPr>
          <w:sz w:val="20"/>
          <w:lang w:val="pt-PT"/>
        </w:rPr>
        <w:t>např</w:t>
      </w:r>
      <w:proofErr w:type="spellEnd"/>
      <w:r w:rsidR="0054491F" w:rsidRPr="00F47B28">
        <w:rPr>
          <w:sz w:val="20"/>
          <w:lang w:val="pt-PT"/>
        </w:rPr>
        <w:t xml:space="preserve">. </w:t>
      </w:r>
      <w:proofErr w:type="spellStart"/>
      <w:r w:rsidR="0054491F" w:rsidRPr="00F47B28">
        <w:rPr>
          <w:sz w:val="20"/>
          <w:lang w:val="pt-PT"/>
        </w:rPr>
        <w:t>pokud</w:t>
      </w:r>
      <w:proofErr w:type="spellEnd"/>
      <w:r w:rsidR="0054491F" w:rsidRPr="00F47B28">
        <w:rPr>
          <w:sz w:val="20"/>
          <w:lang w:val="pt-PT"/>
        </w:rPr>
        <w:t xml:space="preserve"> v </w:t>
      </w:r>
      <w:proofErr w:type="spellStart"/>
      <w:r w:rsidR="0054491F" w:rsidRPr="00F47B28">
        <w:rPr>
          <w:sz w:val="20"/>
          <w:lang w:val="pt-PT"/>
        </w:rPr>
        <w:t>důsledku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prodlení</w:t>
      </w:r>
      <w:proofErr w:type="spellEnd"/>
      <w:r w:rsidR="0054491F" w:rsidRPr="00F47B28">
        <w:rPr>
          <w:sz w:val="20"/>
          <w:lang w:val="pt-PT"/>
        </w:rPr>
        <w:t xml:space="preserve"> s </w:t>
      </w:r>
      <w:proofErr w:type="spellStart"/>
      <w:r w:rsidR="0054491F" w:rsidRPr="00F47B28">
        <w:rPr>
          <w:sz w:val="20"/>
          <w:lang w:val="pt-PT"/>
        </w:rPr>
        <w:t>odsouhlasením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54491F" w:rsidRPr="00F47B28">
        <w:rPr>
          <w:sz w:val="20"/>
          <w:lang w:val="pt-PT"/>
        </w:rPr>
        <w:t>nabídky</w:t>
      </w:r>
      <w:proofErr w:type="spellEnd"/>
      <w:r w:rsidR="0054491F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není</w:t>
      </w:r>
      <w:proofErr w:type="spellEnd"/>
      <w:r w:rsidR="00CE54D1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již</w:t>
      </w:r>
      <w:proofErr w:type="spellEnd"/>
      <w:r w:rsidR="00CE54D1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předmět</w:t>
      </w:r>
      <w:proofErr w:type="spellEnd"/>
      <w:r w:rsidR="00CE54D1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nájmu</w:t>
      </w:r>
      <w:proofErr w:type="spellEnd"/>
      <w:r w:rsidR="00CE54D1" w:rsidRPr="00F47B28">
        <w:rPr>
          <w:sz w:val="20"/>
          <w:lang w:val="pt-PT"/>
        </w:rPr>
        <w:t xml:space="preserve"> na </w:t>
      </w:r>
      <w:proofErr w:type="spellStart"/>
      <w:r w:rsidR="00CE54D1" w:rsidRPr="00F47B28">
        <w:rPr>
          <w:sz w:val="20"/>
          <w:lang w:val="pt-PT"/>
        </w:rPr>
        <w:t>požadovaný</w:t>
      </w:r>
      <w:proofErr w:type="spellEnd"/>
      <w:r w:rsidR="00CE54D1" w:rsidRPr="00F47B28">
        <w:rPr>
          <w:sz w:val="20"/>
          <w:lang w:val="pt-PT"/>
        </w:rPr>
        <w:t xml:space="preserve"> </w:t>
      </w:r>
      <w:proofErr w:type="spellStart"/>
      <w:r w:rsidR="00CE54D1" w:rsidRPr="00F47B28">
        <w:rPr>
          <w:sz w:val="20"/>
          <w:lang w:val="pt-PT"/>
        </w:rPr>
        <w:t>termín</w:t>
      </w:r>
      <w:proofErr w:type="spellEnd"/>
      <w:r w:rsidR="00CE54D1" w:rsidRPr="00F47B28">
        <w:rPr>
          <w:sz w:val="20"/>
          <w:lang w:val="pt-PT"/>
        </w:rPr>
        <w:t xml:space="preserve"> k </w:t>
      </w:r>
      <w:proofErr w:type="spellStart"/>
      <w:r w:rsidR="00CE54D1" w:rsidRPr="00F47B28">
        <w:rPr>
          <w:sz w:val="20"/>
          <w:lang w:val="pt-PT"/>
        </w:rPr>
        <w:t>dispozici</w:t>
      </w:r>
      <w:proofErr w:type="spellEnd"/>
      <w:r w:rsidR="00CE54D1" w:rsidRPr="00F47B28">
        <w:rPr>
          <w:sz w:val="20"/>
          <w:lang w:val="pt-PT"/>
        </w:rPr>
        <w:t xml:space="preserve">). </w:t>
      </w:r>
    </w:p>
    <w:p w:rsidR="00CE54D1" w:rsidRPr="00F47B28" w:rsidRDefault="00CE54D1" w:rsidP="00EE1510">
      <w:pPr>
        <w:pStyle w:val="Nadpis2"/>
        <w:keepLines/>
        <w:rPr>
          <w:sz w:val="20"/>
          <w:lang w:val="pt-PT"/>
        </w:rPr>
      </w:pPr>
      <w:proofErr w:type="spellStart"/>
      <w:r w:rsidRPr="00F47B28">
        <w:rPr>
          <w:sz w:val="20"/>
          <w:lang w:val="pt-PT"/>
        </w:rPr>
        <w:t>Pokud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Pronajímatel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požaduje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zaplacení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zálohy</w:t>
      </w:r>
      <w:proofErr w:type="spellEnd"/>
      <w:r w:rsidRPr="00F47B28">
        <w:rPr>
          <w:sz w:val="20"/>
          <w:lang w:val="pt-PT"/>
        </w:rPr>
        <w:t xml:space="preserve"> na </w:t>
      </w:r>
      <w:proofErr w:type="spellStart"/>
      <w:r w:rsidRPr="00F47B28">
        <w:rPr>
          <w:sz w:val="20"/>
          <w:lang w:val="pt-PT"/>
        </w:rPr>
        <w:t>nájemné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podle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odst</w:t>
      </w:r>
      <w:proofErr w:type="spellEnd"/>
      <w:r w:rsidRPr="00F47B28">
        <w:rPr>
          <w:sz w:val="20"/>
          <w:lang w:val="pt-PT"/>
        </w:rPr>
        <w:t>.</w:t>
      </w:r>
      <w:r w:rsidR="00EE1510" w:rsidRPr="00F47B28">
        <w:rPr>
          <w:sz w:val="20"/>
          <w:lang w:val="pt-PT"/>
        </w:rPr>
        <w:t xml:space="preserve"> 6.3.</w:t>
      </w:r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Nájemního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řádu</w:t>
      </w:r>
      <w:proofErr w:type="spellEnd"/>
      <w:r w:rsidRPr="00F47B28">
        <w:rPr>
          <w:sz w:val="20"/>
          <w:lang w:val="pt-PT"/>
        </w:rPr>
        <w:t xml:space="preserve">, </w:t>
      </w:r>
      <w:proofErr w:type="spellStart"/>
      <w:r w:rsidRPr="00F47B28">
        <w:rPr>
          <w:sz w:val="20"/>
          <w:lang w:val="pt-PT"/>
        </w:rPr>
        <w:t>je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účinnost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nájemní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smlouvy</w:t>
      </w:r>
      <w:proofErr w:type="spellEnd"/>
      <w:r w:rsidRPr="00F47B28">
        <w:rPr>
          <w:sz w:val="20"/>
          <w:lang w:val="pt-PT"/>
        </w:rPr>
        <w:t xml:space="preserve"> (a </w:t>
      </w:r>
      <w:proofErr w:type="spellStart"/>
      <w:r w:rsidRPr="00F47B28">
        <w:rPr>
          <w:sz w:val="20"/>
          <w:lang w:val="pt-PT"/>
        </w:rPr>
        <w:t>tedy</w:t>
      </w:r>
      <w:proofErr w:type="spellEnd"/>
      <w:r w:rsidRPr="00F47B28">
        <w:rPr>
          <w:sz w:val="20"/>
          <w:lang w:val="pt-PT"/>
        </w:rPr>
        <w:t xml:space="preserve"> </w:t>
      </w:r>
      <w:r w:rsidR="00EE1510" w:rsidRPr="00F47B28">
        <w:rPr>
          <w:sz w:val="20"/>
          <w:lang w:val="pt-PT"/>
        </w:rPr>
        <w:t xml:space="preserve">i </w:t>
      </w:r>
      <w:proofErr w:type="spellStart"/>
      <w:r w:rsidRPr="00F47B28">
        <w:rPr>
          <w:sz w:val="20"/>
          <w:lang w:val="pt-PT"/>
        </w:rPr>
        <w:t>závaznost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rezervace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předmětu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nájmu</w:t>
      </w:r>
      <w:proofErr w:type="spellEnd"/>
      <w:r w:rsidRPr="00F47B28">
        <w:rPr>
          <w:sz w:val="20"/>
          <w:lang w:val="pt-PT"/>
        </w:rPr>
        <w:t xml:space="preserve"> na </w:t>
      </w:r>
      <w:proofErr w:type="spellStart"/>
      <w:r w:rsidRPr="00F47B28">
        <w:rPr>
          <w:sz w:val="20"/>
          <w:lang w:val="pt-PT"/>
        </w:rPr>
        <w:t>požadovaný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termín</w:t>
      </w:r>
      <w:proofErr w:type="spellEnd"/>
      <w:r w:rsidRPr="00F47B28">
        <w:rPr>
          <w:sz w:val="20"/>
          <w:lang w:val="pt-PT"/>
        </w:rPr>
        <w:t xml:space="preserve">) </w:t>
      </w:r>
      <w:proofErr w:type="spellStart"/>
      <w:r w:rsidRPr="00F47B28">
        <w:rPr>
          <w:sz w:val="20"/>
          <w:lang w:val="pt-PT"/>
        </w:rPr>
        <w:t>odložena</w:t>
      </w:r>
      <w:proofErr w:type="spellEnd"/>
      <w:r w:rsidRPr="00F47B28">
        <w:rPr>
          <w:sz w:val="20"/>
          <w:lang w:val="pt-PT"/>
        </w:rPr>
        <w:t xml:space="preserve"> do </w:t>
      </w:r>
      <w:proofErr w:type="spellStart"/>
      <w:r w:rsidRPr="00F47B28">
        <w:rPr>
          <w:sz w:val="20"/>
          <w:lang w:val="pt-PT"/>
        </w:rPr>
        <w:t>okamžiku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zaplacení</w:t>
      </w:r>
      <w:proofErr w:type="spellEnd"/>
      <w:r w:rsidRPr="00F47B28">
        <w:rPr>
          <w:sz w:val="20"/>
          <w:lang w:val="pt-PT"/>
        </w:rPr>
        <w:t xml:space="preserve"> </w:t>
      </w:r>
      <w:proofErr w:type="spellStart"/>
      <w:r w:rsidRPr="00F47B28">
        <w:rPr>
          <w:sz w:val="20"/>
          <w:lang w:val="pt-PT"/>
        </w:rPr>
        <w:t>zálohy</w:t>
      </w:r>
      <w:proofErr w:type="spellEnd"/>
      <w:r w:rsidRPr="00F47B28">
        <w:rPr>
          <w:sz w:val="20"/>
          <w:lang w:val="pt-PT"/>
        </w:rPr>
        <w:t>.</w:t>
      </w:r>
    </w:p>
    <w:p w:rsidR="00EA5DF6" w:rsidRPr="00676ACB" w:rsidRDefault="00B3672F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Nájemce</w:t>
      </w:r>
      <w:r w:rsidR="00CA6F19" w:rsidRPr="00676ACB">
        <w:rPr>
          <w:sz w:val="20"/>
          <w:lang w:val="cs-CZ"/>
        </w:rPr>
        <w:t xml:space="preserve"> </w:t>
      </w:r>
      <w:r w:rsidR="000032B7" w:rsidRPr="00676ACB">
        <w:rPr>
          <w:sz w:val="20"/>
          <w:lang w:val="cs-CZ"/>
        </w:rPr>
        <w:t xml:space="preserve">odsouhlasením nabídky, resp. </w:t>
      </w:r>
      <w:r w:rsidR="00CA6F19" w:rsidRPr="00676ACB">
        <w:rPr>
          <w:sz w:val="20"/>
          <w:lang w:val="cs-CZ"/>
        </w:rPr>
        <w:t xml:space="preserve">podpisem </w:t>
      </w:r>
      <w:r w:rsidR="000032B7" w:rsidRPr="00676ACB">
        <w:rPr>
          <w:sz w:val="20"/>
          <w:lang w:val="cs-CZ"/>
        </w:rPr>
        <w:t xml:space="preserve">nájemní smlouvy, </w:t>
      </w:r>
      <w:r w:rsidR="00CA6F19" w:rsidRPr="00676ACB">
        <w:rPr>
          <w:sz w:val="20"/>
          <w:lang w:val="cs-CZ"/>
        </w:rPr>
        <w:t>potvrzuje, že</w:t>
      </w:r>
      <w:r w:rsidR="000032B7" w:rsidRPr="00676ACB">
        <w:rPr>
          <w:sz w:val="20"/>
          <w:lang w:val="cs-CZ"/>
        </w:rPr>
        <w:t xml:space="preserve"> se seznámil s aktuálním zněním Nájemního řádu</w:t>
      </w:r>
      <w:r w:rsidR="00EA5DF6" w:rsidRPr="00676ACB">
        <w:rPr>
          <w:sz w:val="20"/>
          <w:lang w:val="cs-CZ"/>
        </w:rPr>
        <w:t xml:space="preserve">. </w:t>
      </w:r>
    </w:p>
    <w:p w:rsidR="002D7411" w:rsidRPr="00676ACB" w:rsidRDefault="00853B44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 xml:space="preserve">Předání a převzetí předmětu nájmu </w:t>
      </w:r>
    </w:p>
    <w:p w:rsidR="00061123" w:rsidRPr="00676ACB" w:rsidRDefault="0006112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K předání a převzetí předmětu nájmu dojde v místě a čase sjednan</w:t>
      </w:r>
      <w:r w:rsidR="00985F50" w:rsidRPr="00676ACB">
        <w:rPr>
          <w:sz w:val="20"/>
          <w:lang w:val="cs-CZ"/>
        </w:rPr>
        <w:t xml:space="preserve">ými </w:t>
      </w:r>
      <w:r w:rsidRPr="00676ACB">
        <w:rPr>
          <w:sz w:val="20"/>
          <w:lang w:val="cs-CZ"/>
        </w:rPr>
        <w:t>v nájemní smlouvě.</w:t>
      </w:r>
      <w:r w:rsidR="00864304" w:rsidRPr="00676ACB">
        <w:rPr>
          <w:sz w:val="20"/>
          <w:lang w:val="cs-CZ"/>
        </w:rPr>
        <w:t xml:space="preserve"> Pronajímatel přenechává předmět nájmu nájemci tak, aby jej mohl užívat k účelu, k jakému je předmět nájmu určen. </w:t>
      </w:r>
    </w:p>
    <w:p w:rsidR="00686687" w:rsidRPr="00676ACB" w:rsidRDefault="00686687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Předání a převzetí předmětu nájmu smluvní strany osvědčí v písemném předávacím protokolu, ve kterém jsou vedle údaje o místě a čase předání uvedeny charakteristika, počet a </w:t>
      </w:r>
      <w:r w:rsidR="00853B44" w:rsidRPr="00676ACB">
        <w:rPr>
          <w:sz w:val="20"/>
          <w:lang w:val="cs-CZ"/>
        </w:rPr>
        <w:t xml:space="preserve">stav </w:t>
      </w:r>
      <w:proofErr w:type="spellStart"/>
      <w:r w:rsidR="00853B44" w:rsidRPr="00676ACB">
        <w:rPr>
          <w:sz w:val="20"/>
          <w:lang w:val="cs-CZ"/>
        </w:rPr>
        <w:t>jednotlivých</w:t>
      </w:r>
      <w:proofErr w:type="spellEnd"/>
      <w:r w:rsidR="00853B44" w:rsidRPr="00676ACB">
        <w:rPr>
          <w:sz w:val="20"/>
          <w:lang w:val="cs-CZ"/>
        </w:rPr>
        <w:t xml:space="preserve"> </w:t>
      </w:r>
      <w:r w:rsidRPr="00676ACB">
        <w:rPr>
          <w:sz w:val="20"/>
          <w:lang w:val="cs-CZ"/>
        </w:rPr>
        <w:t xml:space="preserve">věcí tvořících předmět nájmu. </w:t>
      </w:r>
    </w:p>
    <w:p w:rsidR="00686687" w:rsidRPr="00676ACB" w:rsidRDefault="00686687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Nájemce podpisem předávacího protokolu </w:t>
      </w:r>
      <w:r w:rsidR="00864304" w:rsidRPr="00676ACB">
        <w:rPr>
          <w:sz w:val="20"/>
          <w:lang w:val="cs-CZ"/>
        </w:rPr>
        <w:t>potvrzuje, že se podr</w:t>
      </w:r>
      <w:r w:rsidR="00EA5DF6" w:rsidRPr="00676ACB">
        <w:rPr>
          <w:sz w:val="20"/>
          <w:lang w:val="cs-CZ"/>
        </w:rPr>
        <w:t>o</w:t>
      </w:r>
      <w:r w:rsidR="00864304" w:rsidRPr="00676ACB">
        <w:rPr>
          <w:sz w:val="20"/>
          <w:lang w:val="cs-CZ"/>
        </w:rPr>
        <w:t xml:space="preserve">bně seznámil se stavem a vlastnostmi všech věcí tvořících předmět nájmu. </w:t>
      </w:r>
    </w:p>
    <w:p w:rsidR="00DE0C43" w:rsidRPr="00F47B28" w:rsidRDefault="00DE0C43" w:rsidP="00EE1510">
      <w:pPr>
        <w:pStyle w:val="Nadpis2"/>
        <w:keepLines/>
        <w:rPr>
          <w:sz w:val="20"/>
          <w:lang w:val="cs-CZ"/>
        </w:rPr>
      </w:pPr>
      <w:r w:rsidRPr="00F47B28">
        <w:rPr>
          <w:sz w:val="20"/>
          <w:lang w:val="cs-CZ"/>
        </w:rPr>
        <w:t xml:space="preserve">Nájemce podpisem předávacího protokolu </w:t>
      </w:r>
      <w:r w:rsidR="00686687" w:rsidRPr="00F47B28">
        <w:rPr>
          <w:sz w:val="20"/>
          <w:lang w:val="cs-CZ"/>
        </w:rPr>
        <w:t xml:space="preserve">dále </w:t>
      </w:r>
      <w:r w:rsidRPr="00F47B28">
        <w:rPr>
          <w:sz w:val="20"/>
          <w:lang w:val="cs-CZ"/>
        </w:rPr>
        <w:t xml:space="preserve">potvrzuje, že předmět nájmu mu byl řádně předveden v chodu, vyzkoušeny všechny funkce a vysvětleny správné postupy užití. </w:t>
      </w:r>
    </w:p>
    <w:p w:rsidR="00B92275" w:rsidRPr="00F47B28" w:rsidRDefault="00B92275" w:rsidP="00EE1510">
      <w:pPr>
        <w:pStyle w:val="Nadpis2"/>
        <w:keepLines/>
        <w:rPr>
          <w:sz w:val="20"/>
          <w:lang w:val="cs-CZ"/>
        </w:rPr>
      </w:pPr>
      <w:r w:rsidRPr="00F47B28">
        <w:rPr>
          <w:sz w:val="20"/>
          <w:lang w:val="cs-CZ"/>
        </w:rPr>
        <w:lastRenderedPageBreak/>
        <w:t>Nájemce nese náklady spojené s nakládkou, vykládkou a dopravou předmětu nájmu jak při převzetí předmětu nájmu do užívání, tak při jeho vrácení po ukončení doby nájmu.</w:t>
      </w:r>
    </w:p>
    <w:p w:rsidR="004E012D" w:rsidRPr="00676ACB" w:rsidRDefault="004E012D" w:rsidP="00EE1510">
      <w:pPr>
        <w:pStyle w:val="Nadpis1"/>
        <w:rPr>
          <w:sz w:val="20"/>
        </w:rPr>
      </w:pPr>
      <w:proofErr w:type="spellStart"/>
      <w:r w:rsidRPr="00676ACB">
        <w:rPr>
          <w:sz w:val="20"/>
        </w:rPr>
        <w:t>Užívání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</w:p>
    <w:p w:rsidR="004E012D" w:rsidRPr="00676ACB" w:rsidRDefault="004E012D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se </w:t>
      </w:r>
      <w:proofErr w:type="spellStart"/>
      <w:r w:rsidRPr="00676ACB">
        <w:rPr>
          <w:sz w:val="20"/>
        </w:rPr>
        <w:t>zavazuje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užívat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věc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řádně</w:t>
      </w:r>
      <w:proofErr w:type="spellEnd"/>
      <w:r w:rsidRPr="00676ACB">
        <w:rPr>
          <w:sz w:val="20"/>
        </w:rPr>
        <w:t xml:space="preserve"> v </w:t>
      </w:r>
      <w:proofErr w:type="spellStart"/>
      <w:r w:rsidRPr="00676ACB">
        <w:rPr>
          <w:sz w:val="20"/>
        </w:rPr>
        <w:t>souladu</w:t>
      </w:r>
      <w:proofErr w:type="spellEnd"/>
      <w:r w:rsidRPr="00676ACB">
        <w:rPr>
          <w:sz w:val="20"/>
        </w:rPr>
        <w:t xml:space="preserve"> s </w:t>
      </w:r>
      <w:proofErr w:type="spellStart"/>
      <w:r w:rsidRPr="00676ACB">
        <w:rPr>
          <w:sz w:val="20"/>
        </w:rPr>
        <w:t>jejím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určením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dodržovat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základní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pravidla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užívání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věci</w:t>
      </w:r>
      <w:proofErr w:type="spellEnd"/>
      <w:r w:rsidRPr="00676ACB">
        <w:rPr>
          <w:sz w:val="20"/>
        </w:rPr>
        <w:t xml:space="preserve"> a </w:t>
      </w:r>
      <w:proofErr w:type="spellStart"/>
      <w:r w:rsidRPr="00676ACB">
        <w:rPr>
          <w:sz w:val="20"/>
        </w:rPr>
        <w:t>chránit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nadměrným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opotřebením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poškozením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zničením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nebo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ztrátou</w:t>
      </w:r>
      <w:proofErr w:type="spellEnd"/>
      <w:r w:rsidRPr="00676ACB">
        <w:rPr>
          <w:sz w:val="20"/>
        </w:rPr>
        <w:t xml:space="preserve">. </w:t>
      </w: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oprávněn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nijak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opravovat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či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upravovat</w:t>
      </w:r>
      <w:proofErr w:type="spellEnd"/>
      <w:r w:rsidRPr="00676ACB">
        <w:rPr>
          <w:sz w:val="20"/>
        </w:rPr>
        <w:t>.</w:t>
      </w:r>
    </w:p>
    <w:p w:rsidR="004E012D" w:rsidRPr="00676ACB" w:rsidRDefault="004E012D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oprávněn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přenechat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věc</w:t>
      </w:r>
      <w:proofErr w:type="spellEnd"/>
      <w:r w:rsidRPr="00676ACB">
        <w:rPr>
          <w:sz w:val="20"/>
        </w:rPr>
        <w:t xml:space="preserve"> k </w:t>
      </w:r>
      <w:proofErr w:type="spellStart"/>
      <w:r w:rsidRPr="00676ACB">
        <w:rPr>
          <w:sz w:val="20"/>
        </w:rPr>
        <w:t>užívání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jiné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osobě</w:t>
      </w:r>
      <w:proofErr w:type="spellEnd"/>
      <w:r w:rsidRPr="00676ACB">
        <w:rPr>
          <w:sz w:val="20"/>
        </w:rPr>
        <w:t xml:space="preserve">. </w:t>
      </w:r>
      <w:proofErr w:type="spellStart"/>
      <w:r w:rsidRPr="00676ACB">
        <w:rPr>
          <w:sz w:val="20"/>
        </w:rPr>
        <w:t>Umožní</w:t>
      </w:r>
      <w:proofErr w:type="spellEnd"/>
      <w:r w:rsidRPr="00676ACB">
        <w:rPr>
          <w:sz w:val="20"/>
        </w:rPr>
        <w:t xml:space="preserve">-li </w:t>
      </w:r>
      <w:proofErr w:type="spellStart"/>
      <w:r w:rsidRPr="00676ACB">
        <w:rPr>
          <w:sz w:val="20"/>
        </w:rPr>
        <w:t>přesto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užívání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třetí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osobou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odpovídá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Pronajímateli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jednání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této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osoby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stejně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jako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kdyby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užíval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sám</w:t>
      </w:r>
      <w:proofErr w:type="spellEnd"/>
      <w:r w:rsidRPr="00676ACB">
        <w:rPr>
          <w:sz w:val="20"/>
        </w:rPr>
        <w:t xml:space="preserve">. </w:t>
      </w:r>
    </w:p>
    <w:p w:rsidR="004E012D" w:rsidRPr="00676ACB" w:rsidRDefault="004E012D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</w:rPr>
        <w:t>Dojde</w:t>
      </w:r>
      <w:proofErr w:type="spellEnd"/>
      <w:r w:rsidRPr="00676ACB">
        <w:rPr>
          <w:sz w:val="20"/>
        </w:rPr>
        <w:t xml:space="preserve">-li k </w:t>
      </w:r>
      <w:proofErr w:type="spellStart"/>
      <w:r w:rsidRPr="00676ACB">
        <w:rPr>
          <w:sz w:val="20"/>
        </w:rPr>
        <w:t>poškození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zničení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nebo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ztrátě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je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povinen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oznámit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tuto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skutečnost</w:t>
      </w:r>
      <w:proofErr w:type="spellEnd"/>
      <w:r w:rsidRPr="00676ACB">
        <w:rPr>
          <w:sz w:val="20"/>
        </w:rPr>
        <w:t xml:space="preserve"> bez </w:t>
      </w:r>
      <w:proofErr w:type="spellStart"/>
      <w:r w:rsidRPr="00676ACB">
        <w:rPr>
          <w:sz w:val="20"/>
        </w:rPr>
        <w:t>zbytečného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odkladu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Pronajímateli</w:t>
      </w:r>
      <w:proofErr w:type="spellEnd"/>
      <w:r w:rsidRPr="00676ACB">
        <w:rPr>
          <w:sz w:val="20"/>
        </w:rPr>
        <w:t xml:space="preserve">. </w:t>
      </w:r>
    </w:p>
    <w:p w:rsidR="004E012D" w:rsidRPr="00676ACB" w:rsidRDefault="004E012D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</w:rPr>
        <w:t>Pronajímatel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nepřebírá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žádnou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odpovědnost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škody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zdraví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či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majetku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vzniklých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Nájemci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nebo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třetím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osobám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při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používání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. </w:t>
      </w:r>
    </w:p>
    <w:p w:rsidR="004E012D" w:rsidRPr="00676ACB" w:rsidRDefault="004E012D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</w:rPr>
        <w:t>Pokud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je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nájemní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smlouvou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sjednáno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místo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užívání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je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povinen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užívat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pouze</w:t>
      </w:r>
      <w:proofErr w:type="spellEnd"/>
      <w:r w:rsidRPr="00676ACB">
        <w:rPr>
          <w:sz w:val="20"/>
        </w:rPr>
        <w:t xml:space="preserve"> v </w:t>
      </w:r>
      <w:proofErr w:type="spellStart"/>
      <w:r w:rsidRPr="00676ACB">
        <w:rPr>
          <w:sz w:val="20"/>
        </w:rPr>
        <w:t>tomto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místě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neo</w:t>
      </w:r>
      <w:r w:rsidR="00864304" w:rsidRPr="00676ACB">
        <w:rPr>
          <w:sz w:val="20"/>
        </w:rPr>
        <w:t>dsouhlasí</w:t>
      </w:r>
      <w:proofErr w:type="spellEnd"/>
      <w:r w:rsidR="00864304" w:rsidRPr="00676ACB">
        <w:rPr>
          <w:sz w:val="20"/>
        </w:rPr>
        <w:t xml:space="preserve">-li </w:t>
      </w:r>
      <w:proofErr w:type="spellStart"/>
      <w:r w:rsidRPr="00676ACB">
        <w:rPr>
          <w:sz w:val="20"/>
        </w:rPr>
        <w:t>Pronajímatel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přemístění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jiné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místo</w:t>
      </w:r>
      <w:proofErr w:type="spellEnd"/>
      <w:r w:rsidRPr="00676ACB">
        <w:rPr>
          <w:sz w:val="20"/>
        </w:rPr>
        <w:t xml:space="preserve">. </w:t>
      </w:r>
    </w:p>
    <w:p w:rsidR="004E012D" w:rsidRPr="00676ACB" w:rsidRDefault="004E012D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</w:rPr>
        <w:t>Nájemce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je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povinen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kdykoli</w:t>
      </w:r>
      <w:proofErr w:type="spellEnd"/>
      <w:r w:rsidRPr="00676ACB">
        <w:rPr>
          <w:sz w:val="20"/>
        </w:rPr>
        <w:t xml:space="preserve"> bez </w:t>
      </w:r>
      <w:proofErr w:type="spellStart"/>
      <w:r w:rsidRPr="00676ACB">
        <w:rPr>
          <w:sz w:val="20"/>
        </w:rPr>
        <w:t>zbytečného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odkladu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žádost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pronajímatele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umožnit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jeho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pracovníkům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přístup</w:t>
      </w:r>
      <w:proofErr w:type="spellEnd"/>
      <w:r w:rsidRPr="00676ACB">
        <w:rPr>
          <w:sz w:val="20"/>
        </w:rPr>
        <w:t xml:space="preserve"> k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za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účelem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provedení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kontroly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předmětu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nájmu</w:t>
      </w:r>
      <w:proofErr w:type="spellEnd"/>
      <w:r w:rsidRPr="00676ACB">
        <w:rPr>
          <w:sz w:val="20"/>
        </w:rPr>
        <w:t xml:space="preserve">, </w:t>
      </w:r>
      <w:proofErr w:type="spellStart"/>
      <w:r w:rsidRPr="00676ACB">
        <w:rPr>
          <w:sz w:val="20"/>
        </w:rPr>
        <w:t>příp</w:t>
      </w:r>
      <w:proofErr w:type="spellEnd"/>
      <w:r w:rsidRPr="00676ACB">
        <w:rPr>
          <w:sz w:val="20"/>
        </w:rPr>
        <w:t xml:space="preserve">. </w:t>
      </w:r>
      <w:proofErr w:type="spellStart"/>
      <w:r w:rsidRPr="00676ACB">
        <w:rPr>
          <w:sz w:val="20"/>
        </w:rPr>
        <w:t>provedení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servisní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prohlídky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nebo</w:t>
      </w:r>
      <w:proofErr w:type="spellEnd"/>
      <w:r w:rsidRPr="00676ACB">
        <w:rPr>
          <w:sz w:val="20"/>
        </w:rPr>
        <w:t xml:space="preserve"> </w:t>
      </w:r>
      <w:proofErr w:type="spellStart"/>
      <w:r w:rsidRPr="00676ACB">
        <w:rPr>
          <w:sz w:val="20"/>
        </w:rPr>
        <w:t>opravy</w:t>
      </w:r>
      <w:proofErr w:type="spellEnd"/>
      <w:r w:rsidRPr="00676ACB">
        <w:rPr>
          <w:sz w:val="20"/>
        </w:rPr>
        <w:t>.</w:t>
      </w:r>
    </w:p>
    <w:p w:rsidR="00DE0C43" w:rsidRPr="00676ACB" w:rsidRDefault="00DE0C43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>Vrácení předmětu nájmu</w:t>
      </w:r>
    </w:p>
    <w:p w:rsidR="00DE0C43" w:rsidRPr="00676ACB" w:rsidRDefault="00DE0C4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Po uplynutí doby nájmu Nájemce vrátí předmět nájmu na místě, na kterém jej </w:t>
      </w:r>
      <w:proofErr w:type="spellStart"/>
      <w:r w:rsidRPr="00676ACB">
        <w:rPr>
          <w:sz w:val="20"/>
          <w:lang w:val="cs-CZ"/>
        </w:rPr>
        <w:t>jej</w:t>
      </w:r>
      <w:proofErr w:type="spellEnd"/>
      <w:r w:rsidRPr="00676ACB">
        <w:rPr>
          <w:sz w:val="20"/>
          <w:lang w:val="cs-CZ"/>
        </w:rPr>
        <w:t xml:space="preserve"> převzal, pokud se </w:t>
      </w:r>
      <w:r w:rsidR="00023BB9" w:rsidRPr="00676ACB">
        <w:rPr>
          <w:sz w:val="20"/>
          <w:lang w:val="cs-CZ"/>
        </w:rPr>
        <w:t xml:space="preserve">smluvní </w:t>
      </w:r>
      <w:r w:rsidRPr="00676ACB">
        <w:rPr>
          <w:sz w:val="20"/>
          <w:lang w:val="cs-CZ"/>
        </w:rPr>
        <w:t xml:space="preserve">strany nedohodnou jinak. Pronajímatel je povinen vrácení předmětu nájmu v řádném termínu během provozní doby umožnit. </w:t>
      </w:r>
    </w:p>
    <w:p w:rsidR="00864304" w:rsidRPr="00676ACB" w:rsidRDefault="0086430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Nájemce je povinen předmět nájmu vrátit kompletní a ve stavu, v jakém jej převzal, s přihlédnutím k obvyklému opotřebení.</w:t>
      </w:r>
    </w:p>
    <w:p w:rsidR="00864304" w:rsidRPr="00676ACB" w:rsidRDefault="0086430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Vrácení předmětu nájmu, jakož i stav věcí tvořících předmět nájmu při jejich vrácení, osvědčí smluvní strany v předávacím protokolu.</w:t>
      </w:r>
      <w:r w:rsidR="00023BB9" w:rsidRPr="00676ACB">
        <w:rPr>
          <w:sz w:val="20"/>
          <w:lang w:val="cs-CZ"/>
        </w:rPr>
        <w:t xml:space="preserve"> V případě, že není možné předmět nájmu vrátit z důvodu jeho zničení nebo ztráty, osvědčí smluvní strany tuto skutečnost rovněž v písemném protokolu.</w:t>
      </w:r>
    </w:p>
    <w:p w:rsidR="00DE0C43" w:rsidRPr="00676ACB" w:rsidRDefault="00DE0C4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Při vrácen</w:t>
      </w:r>
      <w:r w:rsidR="00864304" w:rsidRPr="00676ACB">
        <w:rPr>
          <w:sz w:val="20"/>
          <w:lang w:val="cs-CZ"/>
        </w:rPr>
        <w:t>í</w:t>
      </w:r>
      <w:r w:rsidRPr="00676ACB">
        <w:rPr>
          <w:sz w:val="20"/>
          <w:lang w:val="cs-CZ"/>
        </w:rPr>
        <w:t xml:space="preserve"> </w:t>
      </w:r>
      <w:r w:rsidR="00864304" w:rsidRPr="00676ACB">
        <w:rPr>
          <w:sz w:val="20"/>
          <w:lang w:val="cs-CZ"/>
        </w:rPr>
        <w:t xml:space="preserve">předmětu nájmu </w:t>
      </w:r>
      <w:r w:rsidRPr="00676ACB">
        <w:rPr>
          <w:sz w:val="20"/>
          <w:lang w:val="cs-CZ"/>
        </w:rPr>
        <w:t xml:space="preserve">před </w:t>
      </w:r>
      <w:r w:rsidR="00864304" w:rsidRPr="00676ACB">
        <w:rPr>
          <w:sz w:val="20"/>
          <w:lang w:val="cs-CZ"/>
        </w:rPr>
        <w:t xml:space="preserve">uplynutím sjednané doby nájmu </w:t>
      </w:r>
      <w:r w:rsidRPr="00676ACB">
        <w:rPr>
          <w:sz w:val="20"/>
          <w:lang w:val="cs-CZ"/>
        </w:rPr>
        <w:t>se nájemné</w:t>
      </w:r>
      <w:r w:rsidR="00D36EA7" w:rsidRPr="00676ACB">
        <w:rPr>
          <w:sz w:val="20"/>
          <w:lang w:val="cs-CZ"/>
        </w:rPr>
        <w:t xml:space="preserve"> ani jeho část </w:t>
      </w:r>
      <w:r w:rsidRPr="00676ACB">
        <w:rPr>
          <w:sz w:val="20"/>
          <w:lang w:val="cs-CZ"/>
        </w:rPr>
        <w:t>nevrací.</w:t>
      </w:r>
    </w:p>
    <w:p w:rsidR="00DE0C43" w:rsidRPr="00676ACB" w:rsidRDefault="00DE0C4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Nájemce nahradí </w:t>
      </w:r>
      <w:r w:rsidR="00D36EA7" w:rsidRPr="00676ACB">
        <w:rPr>
          <w:sz w:val="20"/>
          <w:lang w:val="cs-CZ"/>
        </w:rPr>
        <w:t>P</w:t>
      </w:r>
      <w:r w:rsidRPr="00676ACB">
        <w:rPr>
          <w:sz w:val="20"/>
          <w:lang w:val="cs-CZ"/>
        </w:rPr>
        <w:t xml:space="preserve">ronajímateli </w:t>
      </w:r>
      <w:r w:rsidR="00202D7F" w:rsidRPr="00676ACB">
        <w:rPr>
          <w:sz w:val="20"/>
          <w:lang w:val="cs-CZ"/>
        </w:rPr>
        <w:t xml:space="preserve">v plné výši škodu vzniklou </w:t>
      </w:r>
      <w:r w:rsidR="00864304" w:rsidRPr="00676ACB">
        <w:rPr>
          <w:sz w:val="20"/>
          <w:lang w:val="cs-CZ"/>
        </w:rPr>
        <w:t>případn</w:t>
      </w:r>
      <w:r w:rsidR="00202D7F" w:rsidRPr="00676ACB">
        <w:rPr>
          <w:sz w:val="20"/>
          <w:lang w:val="cs-CZ"/>
        </w:rPr>
        <w:t>ým</w:t>
      </w:r>
      <w:r w:rsidR="00864304" w:rsidRPr="00676ACB">
        <w:rPr>
          <w:sz w:val="20"/>
          <w:lang w:val="cs-CZ"/>
        </w:rPr>
        <w:t xml:space="preserve"> </w:t>
      </w:r>
      <w:r w:rsidRPr="00676ACB">
        <w:rPr>
          <w:sz w:val="20"/>
          <w:lang w:val="cs-CZ"/>
        </w:rPr>
        <w:t>poškození</w:t>
      </w:r>
      <w:r w:rsidR="00202D7F" w:rsidRPr="00676ACB">
        <w:rPr>
          <w:sz w:val="20"/>
          <w:lang w:val="cs-CZ"/>
        </w:rPr>
        <w:t>m</w:t>
      </w:r>
      <w:r w:rsidRPr="00676ACB">
        <w:rPr>
          <w:sz w:val="20"/>
          <w:lang w:val="cs-CZ"/>
        </w:rPr>
        <w:t>, odcizení</w:t>
      </w:r>
      <w:r w:rsidR="00202D7F" w:rsidRPr="00676ACB">
        <w:rPr>
          <w:sz w:val="20"/>
          <w:lang w:val="cs-CZ"/>
        </w:rPr>
        <w:t>m</w:t>
      </w:r>
      <w:r w:rsidRPr="00676ACB">
        <w:rPr>
          <w:sz w:val="20"/>
          <w:lang w:val="cs-CZ"/>
        </w:rPr>
        <w:t>, ztrát</w:t>
      </w:r>
      <w:r w:rsidR="00202D7F" w:rsidRPr="00676ACB">
        <w:rPr>
          <w:sz w:val="20"/>
          <w:lang w:val="cs-CZ"/>
        </w:rPr>
        <w:t>o</w:t>
      </w:r>
      <w:r w:rsidRPr="00676ACB">
        <w:rPr>
          <w:sz w:val="20"/>
          <w:lang w:val="cs-CZ"/>
        </w:rPr>
        <w:t>u nebo zničení</w:t>
      </w:r>
      <w:r w:rsidR="00202D7F" w:rsidRPr="00676ACB">
        <w:rPr>
          <w:sz w:val="20"/>
          <w:lang w:val="cs-CZ"/>
        </w:rPr>
        <w:t>m</w:t>
      </w:r>
      <w:r w:rsidRPr="00676ACB">
        <w:rPr>
          <w:sz w:val="20"/>
          <w:lang w:val="cs-CZ"/>
        </w:rPr>
        <w:t xml:space="preserve"> předmětu nájmu. </w:t>
      </w:r>
    </w:p>
    <w:p w:rsidR="002D7411" w:rsidRPr="00676ACB" w:rsidRDefault="00D604A6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 xml:space="preserve">cena a její </w:t>
      </w:r>
      <w:r w:rsidR="00853B44" w:rsidRPr="00676ACB">
        <w:rPr>
          <w:sz w:val="20"/>
          <w:lang w:val="cs-CZ"/>
        </w:rPr>
        <w:t xml:space="preserve">splatnost </w:t>
      </w:r>
    </w:p>
    <w:p w:rsidR="00D74EC3" w:rsidRPr="00676ACB" w:rsidRDefault="00D74EC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Při stanovení výše </w:t>
      </w:r>
      <w:r w:rsidR="00D604A6" w:rsidRPr="00676ACB">
        <w:rPr>
          <w:sz w:val="20"/>
          <w:lang w:val="cs-CZ"/>
        </w:rPr>
        <w:t xml:space="preserve">odměny Pronajímatele ze jeho služby spojené s pronájmem </w:t>
      </w:r>
      <w:r w:rsidRPr="00676ACB">
        <w:rPr>
          <w:sz w:val="20"/>
          <w:lang w:val="cs-CZ"/>
        </w:rPr>
        <w:t xml:space="preserve">se vychází </w:t>
      </w:r>
      <w:r w:rsidR="00D604A6" w:rsidRPr="00676ACB">
        <w:rPr>
          <w:sz w:val="20"/>
          <w:lang w:val="cs-CZ"/>
        </w:rPr>
        <w:t xml:space="preserve">primárně </w:t>
      </w:r>
      <w:r w:rsidRPr="00676ACB">
        <w:rPr>
          <w:sz w:val="20"/>
          <w:lang w:val="cs-CZ"/>
        </w:rPr>
        <w:t xml:space="preserve">z </w:t>
      </w:r>
      <w:r w:rsidR="00334563" w:rsidRPr="00676ACB">
        <w:rPr>
          <w:sz w:val="20"/>
          <w:lang w:val="cs-CZ"/>
        </w:rPr>
        <w:t>aktuálních katalogových nabídek a prezen</w:t>
      </w:r>
      <w:r w:rsidR="00202D7F" w:rsidRPr="00676ACB">
        <w:rPr>
          <w:sz w:val="20"/>
          <w:lang w:val="cs-CZ"/>
        </w:rPr>
        <w:t>t</w:t>
      </w:r>
      <w:r w:rsidR="00334563" w:rsidRPr="00676ACB">
        <w:rPr>
          <w:sz w:val="20"/>
          <w:lang w:val="cs-CZ"/>
        </w:rPr>
        <w:t xml:space="preserve">ací a </w:t>
      </w:r>
      <w:r w:rsidRPr="00676ACB">
        <w:rPr>
          <w:sz w:val="20"/>
          <w:lang w:val="cs-CZ"/>
        </w:rPr>
        <w:t>aktuálního ceníku dostupného na internetových stránkách Pronajímatele</w:t>
      </w:r>
      <w:r w:rsidR="00023BB9" w:rsidRPr="00676ACB">
        <w:rPr>
          <w:sz w:val="20"/>
          <w:lang w:val="cs-CZ"/>
        </w:rPr>
        <w:t>, které však nejsou závazné</w:t>
      </w:r>
      <w:r w:rsidRPr="00676ACB">
        <w:rPr>
          <w:sz w:val="20"/>
          <w:lang w:val="cs-CZ"/>
        </w:rPr>
        <w:t xml:space="preserve">. Stanovená </w:t>
      </w:r>
      <w:r w:rsidR="00D604A6" w:rsidRPr="00676ACB">
        <w:rPr>
          <w:sz w:val="20"/>
          <w:lang w:val="cs-CZ"/>
        </w:rPr>
        <w:t xml:space="preserve">cena sestávající z </w:t>
      </w:r>
      <w:r w:rsidRPr="00676ACB">
        <w:rPr>
          <w:sz w:val="20"/>
          <w:lang w:val="cs-CZ"/>
        </w:rPr>
        <w:t xml:space="preserve">nájemného a </w:t>
      </w:r>
      <w:r w:rsidR="00D604A6" w:rsidRPr="00676ACB">
        <w:rPr>
          <w:sz w:val="20"/>
          <w:lang w:val="cs-CZ"/>
        </w:rPr>
        <w:t xml:space="preserve">ceny </w:t>
      </w:r>
      <w:r w:rsidRPr="00676ACB">
        <w:rPr>
          <w:sz w:val="20"/>
          <w:lang w:val="cs-CZ"/>
        </w:rPr>
        <w:t xml:space="preserve">případných doplňkových služeb je v případě konkrétní nájemní smlouvy uvedena v příslušné objednávce, </w:t>
      </w:r>
      <w:r w:rsidR="00023BB9" w:rsidRPr="00676ACB">
        <w:rPr>
          <w:sz w:val="20"/>
          <w:lang w:val="cs-CZ"/>
        </w:rPr>
        <w:t xml:space="preserve">resp. </w:t>
      </w:r>
      <w:r w:rsidRPr="00676ACB">
        <w:rPr>
          <w:sz w:val="20"/>
          <w:lang w:val="cs-CZ"/>
        </w:rPr>
        <w:t xml:space="preserve">písemné nájemní smlouvě. </w:t>
      </w:r>
    </w:p>
    <w:p w:rsidR="00486924" w:rsidRPr="00676ACB" w:rsidRDefault="00D604A6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Cena za služby Pronajímatele </w:t>
      </w:r>
      <w:r w:rsidR="00486924" w:rsidRPr="00676ACB">
        <w:rPr>
          <w:sz w:val="20"/>
          <w:lang w:val="cs-CZ"/>
        </w:rPr>
        <w:t xml:space="preserve">ve </w:t>
      </w:r>
      <w:r w:rsidR="00FB000D" w:rsidRPr="00676ACB">
        <w:rPr>
          <w:sz w:val="20"/>
          <w:lang w:val="cs-CZ"/>
        </w:rPr>
        <w:t xml:space="preserve">stanovené výši a po započtení případné zálohy podle následujícího odstavce </w:t>
      </w:r>
      <w:r w:rsidR="00486924" w:rsidRPr="00676ACB">
        <w:rPr>
          <w:sz w:val="20"/>
          <w:lang w:val="cs-CZ"/>
        </w:rPr>
        <w:t>je splatn</w:t>
      </w:r>
      <w:r w:rsidRPr="00676ACB">
        <w:rPr>
          <w:sz w:val="20"/>
          <w:lang w:val="cs-CZ"/>
        </w:rPr>
        <w:t>á</w:t>
      </w:r>
      <w:r w:rsidR="00486924" w:rsidRPr="00676ACB">
        <w:rPr>
          <w:sz w:val="20"/>
          <w:lang w:val="cs-CZ"/>
        </w:rPr>
        <w:t xml:space="preserve"> při převzetí předmětu nájmu Nájemcem, ne</w:t>
      </w:r>
      <w:r w:rsidR="000032B7" w:rsidRPr="00676ACB">
        <w:rPr>
          <w:sz w:val="20"/>
          <w:lang w:val="cs-CZ"/>
        </w:rPr>
        <w:t>ní-li v potvrzené objedná</w:t>
      </w:r>
      <w:r w:rsidR="00FB000D" w:rsidRPr="00676ACB">
        <w:rPr>
          <w:sz w:val="20"/>
          <w:lang w:val="cs-CZ"/>
        </w:rPr>
        <w:t>v</w:t>
      </w:r>
      <w:r w:rsidR="000032B7" w:rsidRPr="00676ACB">
        <w:rPr>
          <w:sz w:val="20"/>
          <w:lang w:val="cs-CZ"/>
        </w:rPr>
        <w:t xml:space="preserve">ce, resp. písemné nájemní smlouvě, stanoven pozdější den splatnosti. </w:t>
      </w:r>
    </w:p>
    <w:p w:rsidR="00486924" w:rsidRPr="00676ACB" w:rsidRDefault="0048692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Pronajímatel je oprávněn </w:t>
      </w:r>
      <w:r w:rsidR="00FB000D" w:rsidRPr="00676ACB">
        <w:rPr>
          <w:sz w:val="20"/>
          <w:lang w:val="cs-CZ"/>
        </w:rPr>
        <w:t xml:space="preserve">po přijetí </w:t>
      </w:r>
      <w:proofErr w:type="spellStart"/>
      <w:r w:rsidR="00CE54D1" w:rsidRPr="00676ACB">
        <w:rPr>
          <w:sz w:val="20"/>
          <w:lang w:val="cs-CZ"/>
        </w:rPr>
        <w:t>závazne</w:t>
      </w:r>
      <w:proofErr w:type="spellEnd"/>
      <w:r w:rsidR="00CE54D1" w:rsidRPr="00676ACB">
        <w:rPr>
          <w:sz w:val="20"/>
          <w:lang w:val="cs-CZ"/>
        </w:rPr>
        <w:t xml:space="preserve">́ </w:t>
      </w:r>
      <w:proofErr w:type="spellStart"/>
      <w:r w:rsidR="00CE54D1" w:rsidRPr="00676ACB">
        <w:rPr>
          <w:sz w:val="20"/>
          <w:lang w:val="cs-CZ"/>
        </w:rPr>
        <w:t>objednávky</w:t>
      </w:r>
      <w:proofErr w:type="spellEnd"/>
      <w:r w:rsidR="00CE54D1" w:rsidRPr="00676ACB">
        <w:rPr>
          <w:sz w:val="20"/>
          <w:lang w:val="cs-CZ"/>
        </w:rPr>
        <w:t xml:space="preserve"> </w:t>
      </w:r>
      <w:r w:rsidR="00FB000D" w:rsidRPr="00676ACB">
        <w:rPr>
          <w:sz w:val="20"/>
          <w:lang w:val="cs-CZ"/>
        </w:rPr>
        <w:t xml:space="preserve">požadovat předem zaplacení zálohy na nájemné na základě </w:t>
      </w:r>
      <w:proofErr w:type="spellStart"/>
      <w:r w:rsidR="00CE54D1" w:rsidRPr="00676ACB">
        <w:rPr>
          <w:sz w:val="20"/>
          <w:lang w:val="cs-CZ"/>
        </w:rPr>
        <w:t>zálohov</w:t>
      </w:r>
      <w:r w:rsidR="00FB000D" w:rsidRPr="00676ACB">
        <w:rPr>
          <w:sz w:val="20"/>
          <w:lang w:val="cs-CZ"/>
        </w:rPr>
        <w:t>é</w:t>
      </w:r>
      <w:proofErr w:type="spellEnd"/>
      <w:r w:rsidRPr="00676ACB">
        <w:rPr>
          <w:sz w:val="20"/>
          <w:lang w:val="cs-CZ"/>
        </w:rPr>
        <w:t xml:space="preserve"> faktur</w:t>
      </w:r>
      <w:r w:rsidR="00FB000D" w:rsidRPr="00676ACB">
        <w:rPr>
          <w:sz w:val="20"/>
          <w:lang w:val="cs-CZ"/>
        </w:rPr>
        <w:t>y, a to</w:t>
      </w:r>
      <w:r w:rsidRPr="00676ACB">
        <w:rPr>
          <w:sz w:val="20"/>
          <w:lang w:val="cs-CZ"/>
        </w:rPr>
        <w:t xml:space="preserve"> až do výše </w:t>
      </w:r>
      <w:r w:rsidR="00CE54D1" w:rsidRPr="00676ACB">
        <w:rPr>
          <w:sz w:val="20"/>
          <w:lang w:val="cs-CZ"/>
        </w:rPr>
        <w:t xml:space="preserve">50 % </w:t>
      </w:r>
      <w:r w:rsidR="00FB000D" w:rsidRPr="00676ACB">
        <w:rPr>
          <w:sz w:val="20"/>
          <w:lang w:val="cs-CZ"/>
        </w:rPr>
        <w:t>stanovené</w:t>
      </w:r>
      <w:r w:rsidR="00CE54D1" w:rsidRPr="00676ACB">
        <w:rPr>
          <w:sz w:val="20"/>
          <w:lang w:val="cs-CZ"/>
        </w:rPr>
        <w:t xml:space="preserve"> </w:t>
      </w:r>
      <w:r w:rsidR="00D604A6" w:rsidRPr="00676ACB">
        <w:rPr>
          <w:sz w:val="20"/>
          <w:lang w:val="cs-CZ"/>
        </w:rPr>
        <w:t xml:space="preserve">celkové </w:t>
      </w:r>
      <w:r w:rsidRPr="00676ACB">
        <w:rPr>
          <w:sz w:val="20"/>
          <w:lang w:val="cs-CZ"/>
        </w:rPr>
        <w:t xml:space="preserve">výše </w:t>
      </w:r>
      <w:r w:rsidR="00D604A6" w:rsidRPr="00676ACB">
        <w:rPr>
          <w:sz w:val="20"/>
          <w:lang w:val="cs-CZ"/>
        </w:rPr>
        <w:t xml:space="preserve">ceny za služby Pronajímatele. </w:t>
      </w:r>
      <w:r w:rsidRPr="00676ACB">
        <w:rPr>
          <w:sz w:val="20"/>
          <w:lang w:val="cs-CZ"/>
        </w:rPr>
        <w:t xml:space="preserve"> </w:t>
      </w:r>
    </w:p>
    <w:p w:rsidR="00787570" w:rsidRPr="00676ACB" w:rsidRDefault="00D74EC3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lastRenderedPageBreak/>
        <w:t xml:space="preserve">Pokud Nájemce odstoupí od nájemní smlouvy do </w:t>
      </w:r>
      <w:r w:rsidR="00787570" w:rsidRPr="00676ACB">
        <w:rPr>
          <w:sz w:val="20"/>
          <w:lang w:val="cs-CZ"/>
        </w:rPr>
        <w:t xml:space="preserve">48 hodin </w:t>
      </w:r>
      <w:proofErr w:type="spellStart"/>
      <w:r w:rsidR="00787570" w:rsidRPr="00676ACB">
        <w:rPr>
          <w:sz w:val="20"/>
          <w:lang w:val="cs-CZ"/>
        </w:rPr>
        <w:t>před</w:t>
      </w:r>
      <w:proofErr w:type="spellEnd"/>
      <w:r w:rsidR="00787570" w:rsidRPr="00676ACB">
        <w:rPr>
          <w:sz w:val="20"/>
          <w:lang w:val="cs-CZ"/>
        </w:rPr>
        <w:t xml:space="preserve"> </w:t>
      </w:r>
      <w:r w:rsidR="00D604A6" w:rsidRPr="00676ACB">
        <w:rPr>
          <w:sz w:val="20"/>
          <w:lang w:val="cs-CZ"/>
        </w:rPr>
        <w:t xml:space="preserve">sjednaným </w:t>
      </w:r>
      <w:proofErr w:type="spellStart"/>
      <w:r w:rsidR="00787570" w:rsidRPr="00676ACB">
        <w:rPr>
          <w:sz w:val="20"/>
          <w:lang w:val="cs-CZ"/>
        </w:rPr>
        <w:t>termínem</w:t>
      </w:r>
      <w:proofErr w:type="spellEnd"/>
      <w:r w:rsidR="00787570" w:rsidRPr="00676ACB">
        <w:rPr>
          <w:sz w:val="20"/>
          <w:lang w:val="cs-CZ"/>
        </w:rPr>
        <w:t xml:space="preserve"> </w:t>
      </w:r>
      <w:r w:rsidR="00D604A6" w:rsidRPr="00676ACB">
        <w:rPr>
          <w:sz w:val="20"/>
          <w:lang w:val="cs-CZ"/>
        </w:rPr>
        <w:t xml:space="preserve">počátku nájmu (převzetí předmětu nájmu), je povinen uhradit storno poplatek ve výši </w:t>
      </w:r>
      <w:r w:rsidR="003441CC" w:rsidRPr="00676ACB">
        <w:rPr>
          <w:sz w:val="20"/>
          <w:lang w:val="cs-CZ"/>
        </w:rPr>
        <w:t>50 %</w:t>
      </w:r>
      <w:r w:rsidR="00787570" w:rsidRPr="00676ACB">
        <w:rPr>
          <w:sz w:val="20"/>
          <w:lang w:val="cs-CZ"/>
        </w:rPr>
        <w:t xml:space="preserve"> </w:t>
      </w:r>
      <w:r w:rsidR="00D604A6" w:rsidRPr="00676ACB">
        <w:rPr>
          <w:sz w:val="20"/>
          <w:lang w:val="cs-CZ"/>
        </w:rPr>
        <w:t xml:space="preserve">stanovené celkové ceny za služby Pronajímatele. </w:t>
      </w:r>
    </w:p>
    <w:p w:rsidR="00D604A6" w:rsidRPr="00676ACB" w:rsidRDefault="00D604A6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Pokud Nájemce odstoupí nebo neposkytnutím součinnosti zmaří realizaci nájemní smlouvy později než 48 hodin </w:t>
      </w:r>
      <w:proofErr w:type="spellStart"/>
      <w:r w:rsidRPr="00676ACB">
        <w:rPr>
          <w:sz w:val="20"/>
          <w:lang w:val="cs-CZ"/>
        </w:rPr>
        <w:t>před</w:t>
      </w:r>
      <w:proofErr w:type="spellEnd"/>
      <w:r w:rsidRPr="00676ACB">
        <w:rPr>
          <w:sz w:val="20"/>
          <w:lang w:val="cs-CZ"/>
        </w:rPr>
        <w:t xml:space="preserve"> sjednaným </w:t>
      </w:r>
      <w:proofErr w:type="spellStart"/>
      <w:r w:rsidRPr="00676ACB">
        <w:rPr>
          <w:sz w:val="20"/>
          <w:lang w:val="cs-CZ"/>
        </w:rPr>
        <w:t>termínem</w:t>
      </w:r>
      <w:proofErr w:type="spellEnd"/>
      <w:r w:rsidRPr="00676ACB">
        <w:rPr>
          <w:sz w:val="20"/>
          <w:lang w:val="cs-CZ"/>
        </w:rPr>
        <w:t xml:space="preserve"> počátku nájmu (převzetí předmětu nájmu), je povinen uhradit Pronajímateli storno poplatek ve výši </w:t>
      </w:r>
      <w:r w:rsidR="003441CC" w:rsidRPr="00676ACB">
        <w:rPr>
          <w:sz w:val="20"/>
          <w:lang w:val="cs-CZ"/>
        </w:rPr>
        <w:t>100 %</w:t>
      </w:r>
      <w:r w:rsidRPr="00676ACB">
        <w:rPr>
          <w:sz w:val="20"/>
          <w:lang w:val="cs-CZ"/>
        </w:rPr>
        <w:t xml:space="preserve"> stanovené celkové ceny za služby Pronajímatele.</w:t>
      </w:r>
    </w:p>
    <w:p w:rsidR="00730DCB" w:rsidRPr="00676ACB" w:rsidRDefault="00730DCB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>P</w:t>
      </w:r>
      <w:r w:rsidR="009203DE" w:rsidRPr="00676ACB">
        <w:rPr>
          <w:sz w:val="20"/>
          <w:lang w:val="cs-CZ"/>
        </w:rPr>
        <w:t xml:space="preserve">ostup </w:t>
      </w:r>
      <w:r w:rsidRPr="00676ACB">
        <w:rPr>
          <w:sz w:val="20"/>
          <w:lang w:val="cs-CZ"/>
        </w:rPr>
        <w:t xml:space="preserve">při prodlení </w:t>
      </w:r>
      <w:r w:rsidR="00B3672F" w:rsidRPr="00676ACB">
        <w:rPr>
          <w:sz w:val="20"/>
          <w:lang w:val="cs-CZ"/>
        </w:rPr>
        <w:t>Nájemce</w:t>
      </w:r>
    </w:p>
    <w:p w:rsidR="008868E4" w:rsidRPr="00676ACB" w:rsidRDefault="008868E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Pro případ, že Nájemce neuhradí řádně a včas cenu za služby Pronajímatele, má Pronajímatel právo na smluvní pokutu ve výši 0,5 % z dlužné částky za každý den prodlení.</w:t>
      </w:r>
    </w:p>
    <w:p w:rsidR="003441CC" w:rsidRPr="00676ACB" w:rsidRDefault="008868E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V </w:t>
      </w:r>
      <w:proofErr w:type="spellStart"/>
      <w:r w:rsidRPr="00676ACB">
        <w:rPr>
          <w:sz w:val="20"/>
          <w:lang w:val="cs-CZ"/>
        </w:rPr>
        <w:t>případe</w:t>
      </w:r>
      <w:proofErr w:type="spellEnd"/>
      <w:r w:rsidRPr="00676ACB">
        <w:rPr>
          <w:sz w:val="20"/>
          <w:lang w:val="cs-CZ"/>
        </w:rPr>
        <w:t xml:space="preserve">̌, kdy doba Nájemcova prodlení s </w:t>
      </w:r>
      <w:proofErr w:type="spellStart"/>
      <w:r w:rsidRPr="00676ACB">
        <w:rPr>
          <w:sz w:val="20"/>
          <w:lang w:val="cs-CZ"/>
        </w:rPr>
        <w:t>úhradou</w:t>
      </w:r>
      <w:proofErr w:type="spellEnd"/>
      <w:r w:rsidRPr="00676ACB">
        <w:rPr>
          <w:sz w:val="20"/>
          <w:lang w:val="cs-CZ"/>
        </w:rPr>
        <w:t xml:space="preserve"> ceny za služby Pronajímatele překročí 30 dní</w:t>
      </w:r>
      <w:r w:rsidR="003441CC" w:rsidRPr="00676ACB">
        <w:rPr>
          <w:sz w:val="20"/>
          <w:lang w:val="cs-CZ"/>
        </w:rPr>
        <w:t xml:space="preserve">, zavazuje se Nájemce </w:t>
      </w:r>
      <w:r w:rsidR="00686687" w:rsidRPr="00676ACB">
        <w:rPr>
          <w:sz w:val="20"/>
          <w:lang w:val="cs-CZ"/>
        </w:rPr>
        <w:t xml:space="preserve">dále </w:t>
      </w:r>
      <w:r w:rsidRPr="00676ACB">
        <w:rPr>
          <w:sz w:val="20"/>
          <w:lang w:val="cs-CZ"/>
        </w:rPr>
        <w:t xml:space="preserve">hradit </w:t>
      </w:r>
      <w:proofErr w:type="spellStart"/>
      <w:r w:rsidRPr="00676ACB">
        <w:rPr>
          <w:sz w:val="20"/>
          <w:lang w:val="cs-CZ"/>
        </w:rPr>
        <w:t>smluvni</w:t>
      </w:r>
      <w:proofErr w:type="spellEnd"/>
      <w:r w:rsidRPr="00676ACB">
        <w:rPr>
          <w:sz w:val="20"/>
          <w:lang w:val="cs-CZ"/>
        </w:rPr>
        <w:t xml:space="preserve">́ pokutu ve </w:t>
      </w:r>
      <w:r w:rsidR="003441CC" w:rsidRPr="00676ACB">
        <w:rPr>
          <w:sz w:val="20"/>
          <w:lang w:val="cs-CZ"/>
        </w:rPr>
        <w:t>stanovené celkové výši ceny za služby Pronajímatele</w:t>
      </w:r>
      <w:r w:rsidRPr="00676ACB">
        <w:rPr>
          <w:sz w:val="20"/>
          <w:lang w:val="cs-CZ"/>
        </w:rPr>
        <w:t xml:space="preserve"> za </w:t>
      </w:r>
      <w:proofErr w:type="spellStart"/>
      <w:r w:rsidRPr="00676ACB">
        <w:rPr>
          <w:sz w:val="20"/>
          <w:lang w:val="cs-CZ"/>
        </w:rPr>
        <w:t>každy</w:t>
      </w:r>
      <w:proofErr w:type="spellEnd"/>
      <w:r w:rsidRPr="00676ACB">
        <w:rPr>
          <w:sz w:val="20"/>
          <w:lang w:val="cs-CZ"/>
        </w:rPr>
        <w:t xml:space="preserve">́ </w:t>
      </w:r>
      <w:proofErr w:type="spellStart"/>
      <w:r w:rsidRPr="00676ACB">
        <w:rPr>
          <w:sz w:val="20"/>
          <w:lang w:val="cs-CZ"/>
        </w:rPr>
        <w:t>započaty</w:t>
      </w:r>
      <w:proofErr w:type="spellEnd"/>
      <w:r w:rsidRPr="00676ACB">
        <w:rPr>
          <w:sz w:val="20"/>
          <w:lang w:val="cs-CZ"/>
        </w:rPr>
        <w:t xml:space="preserve">́ </w:t>
      </w:r>
      <w:proofErr w:type="spellStart"/>
      <w:r w:rsidRPr="00676ACB">
        <w:rPr>
          <w:sz w:val="20"/>
          <w:lang w:val="cs-CZ"/>
        </w:rPr>
        <w:t>týden</w:t>
      </w:r>
      <w:proofErr w:type="spellEnd"/>
      <w:r w:rsidRPr="00676ACB">
        <w:rPr>
          <w:sz w:val="20"/>
          <w:lang w:val="cs-CZ"/>
        </w:rPr>
        <w:t xml:space="preserve"> prodlení, </w:t>
      </w:r>
      <w:proofErr w:type="spellStart"/>
      <w:r w:rsidRPr="00676ACB">
        <w:rPr>
          <w:sz w:val="20"/>
          <w:lang w:val="cs-CZ"/>
        </w:rPr>
        <w:t>počínaje</w:t>
      </w:r>
      <w:proofErr w:type="spellEnd"/>
      <w:r w:rsidRPr="00676ACB">
        <w:rPr>
          <w:sz w:val="20"/>
          <w:lang w:val="cs-CZ"/>
        </w:rPr>
        <w:t xml:space="preserve"> </w:t>
      </w:r>
      <w:proofErr w:type="spellStart"/>
      <w:r w:rsidRPr="00676ACB">
        <w:rPr>
          <w:sz w:val="20"/>
          <w:lang w:val="cs-CZ"/>
        </w:rPr>
        <w:t>prvním</w:t>
      </w:r>
      <w:proofErr w:type="spellEnd"/>
      <w:r w:rsidRPr="00676ACB">
        <w:rPr>
          <w:sz w:val="20"/>
          <w:lang w:val="cs-CZ"/>
        </w:rPr>
        <w:t xml:space="preserve"> </w:t>
      </w:r>
      <w:proofErr w:type="spellStart"/>
      <w:r w:rsidRPr="00676ACB">
        <w:rPr>
          <w:sz w:val="20"/>
          <w:lang w:val="cs-CZ"/>
        </w:rPr>
        <w:t>týdnem</w:t>
      </w:r>
      <w:proofErr w:type="spellEnd"/>
      <w:r w:rsidRPr="00676ACB">
        <w:rPr>
          <w:sz w:val="20"/>
          <w:lang w:val="cs-CZ"/>
        </w:rPr>
        <w:t xml:space="preserve"> po </w:t>
      </w:r>
      <w:r w:rsidR="003441CC" w:rsidRPr="00676ACB">
        <w:rPr>
          <w:sz w:val="20"/>
          <w:lang w:val="cs-CZ"/>
        </w:rPr>
        <w:t xml:space="preserve">uplynutí </w:t>
      </w:r>
      <w:proofErr w:type="spellStart"/>
      <w:r w:rsidRPr="00676ACB">
        <w:rPr>
          <w:sz w:val="20"/>
          <w:lang w:val="cs-CZ"/>
        </w:rPr>
        <w:t>třicáté</w:t>
      </w:r>
      <w:r w:rsidR="003441CC" w:rsidRPr="00676ACB">
        <w:rPr>
          <w:sz w:val="20"/>
          <w:lang w:val="cs-CZ"/>
        </w:rPr>
        <w:t>ho</w:t>
      </w:r>
      <w:proofErr w:type="spellEnd"/>
      <w:r w:rsidR="003441CC" w:rsidRPr="00676ACB">
        <w:rPr>
          <w:sz w:val="20"/>
          <w:lang w:val="cs-CZ"/>
        </w:rPr>
        <w:t xml:space="preserve"> dne </w:t>
      </w:r>
      <w:r w:rsidRPr="00676ACB">
        <w:rPr>
          <w:sz w:val="20"/>
          <w:lang w:val="cs-CZ"/>
        </w:rPr>
        <w:t xml:space="preserve">od splatnosti. </w:t>
      </w:r>
    </w:p>
    <w:p w:rsidR="008868E4" w:rsidRPr="00676ACB" w:rsidRDefault="003441CC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Smluvní pokuta je splatná na základě faktury Pronajímatele, která má minimálně 7denní splatnost. </w:t>
      </w:r>
    </w:p>
    <w:p w:rsidR="00787570" w:rsidRPr="00676ACB" w:rsidRDefault="00787570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V </w:t>
      </w:r>
      <w:proofErr w:type="spellStart"/>
      <w:r w:rsidRPr="00676ACB">
        <w:rPr>
          <w:sz w:val="20"/>
          <w:lang w:val="cs-CZ"/>
        </w:rPr>
        <w:t>případe</w:t>
      </w:r>
      <w:proofErr w:type="spellEnd"/>
      <w:r w:rsidRPr="00676ACB">
        <w:rPr>
          <w:sz w:val="20"/>
          <w:lang w:val="cs-CZ"/>
        </w:rPr>
        <w:t>̌</w:t>
      </w:r>
      <w:r w:rsidR="008868E4" w:rsidRPr="00676ACB">
        <w:rPr>
          <w:sz w:val="20"/>
          <w:lang w:val="cs-CZ"/>
        </w:rPr>
        <w:t xml:space="preserve">, že Nájemce je v </w:t>
      </w:r>
      <w:r w:rsidRPr="00676ACB">
        <w:rPr>
          <w:sz w:val="20"/>
          <w:lang w:val="cs-CZ"/>
        </w:rPr>
        <w:t xml:space="preserve">prodlení </w:t>
      </w:r>
      <w:r w:rsidR="008868E4" w:rsidRPr="00676ACB">
        <w:rPr>
          <w:sz w:val="20"/>
          <w:lang w:val="cs-CZ"/>
        </w:rPr>
        <w:t>s </w:t>
      </w:r>
      <w:proofErr w:type="spellStart"/>
      <w:r w:rsidRPr="00676ACB">
        <w:rPr>
          <w:sz w:val="20"/>
          <w:lang w:val="cs-CZ"/>
        </w:rPr>
        <w:t>vrácení</w:t>
      </w:r>
      <w:r w:rsidR="008868E4" w:rsidRPr="00676ACB">
        <w:rPr>
          <w:sz w:val="20"/>
          <w:lang w:val="cs-CZ"/>
        </w:rPr>
        <w:t>m</w:t>
      </w:r>
      <w:proofErr w:type="spellEnd"/>
      <w:r w:rsidR="008868E4" w:rsidRPr="00676ACB">
        <w:rPr>
          <w:sz w:val="20"/>
          <w:lang w:val="cs-CZ"/>
        </w:rPr>
        <w:t xml:space="preserve"> předmětu nájmu, má Pronajímatel právo na smluvní pokutu ve výši sjednané výše nájemného za každé započaté období prodlení rovnající se sjednané době nájmu</w:t>
      </w:r>
      <w:r w:rsidRPr="00676ACB">
        <w:rPr>
          <w:sz w:val="20"/>
          <w:lang w:val="cs-CZ"/>
        </w:rPr>
        <w:t>.</w:t>
      </w:r>
    </w:p>
    <w:p w:rsidR="00730DCB" w:rsidRPr="00676ACB" w:rsidRDefault="00730DCB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Žádným ustanovením </w:t>
      </w:r>
      <w:r w:rsidR="003441CC" w:rsidRPr="00676ACB">
        <w:rPr>
          <w:sz w:val="20"/>
          <w:lang w:val="cs-CZ"/>
        </w:rPr>
        <w:t xml:space="preserve">Nájemního řádu </w:t>
      </w:r>
      <w:r w:rsidRPr="00676ACB">
        <w:rPr>
          <w:sz w:val="20"/>
          <w:lang w:val="cs-CZ"/>
        </w:rPr>
        <w:t xml:space="preserve">nejsou dotčena zákonná práva </w:t>
      </w:r>
      <w:r w:rsidR="00B3672F" w:rsidRPr="00676ACB">
        <w:rPr>
          <w:sz w:val="20"/>
          <w:lang w:val="cs-CZ"/>
        </w:rPr>
        <w:t>Pronajímatel</w:t>
      </w:r>
      <w:r w:rsidR="003441CC" w:rsidRPr="00676ACB">
        <w:rPr>
          <w:sz w:val="20"/>
          <w:lang w:val="cs-CZ"/>
        </w:rPr>
        <w:t>e</w:t>
      </w:r>
      <w:r w:rsidRPr="00676ACB">
        <w:rPr>
          <w:sz w:val="20"/>
          <w:lang w:val="cs-CZ"/>
        </w:rPr>
        <w:t xml:space="preserve"> spojená s </w:t>
      </w:r>
      <w:r w:rsidR="00C75A45" w:rsidRPr="00676ACB">
        <w:rPr>
          <w:sz w:val="20"/>
          <w:lang w:val="cs-CZ"/>
        </w:rPr>
        <w:t xml:space="preserve">prodlením </w:t>
      </w:r>
      <w:r w:rsidR="00B3672F" w:rsidRPr="00676ACB">
        <w:rPr>
          <w:sz w:val="20"/>
          <w:lang w:val="cs-CZ"/>
        </w:rPr>
        <w:t>Nájemce</w:t>
      </w:r>
      <w:r w:rsidR="00C75A45" w:rsidRPr="00676ACB">
        <w:rPr>
          <w:sz w:val="20"/>
          <w:lang w:val="cs-CZ"/>
        </w:rPr>
        <w:t xml:space="preserve"> či jiným </w:t>
      </w:r>
      <w:r w:rsidRPr="00676ACB">
        <w:rPr>
          <w:sz w:val="20"/>
          <w:lang w:val="cs-CZ"/>
        </w:rPr>
        <w:t xml:space="preserve">případným porušením </w:t>
      </w:r>
      <w:r w:rsidR="003441CC" w:rsidRPr="00676ACB">
        <w:rPr>
          <w:sz w:val="20"/>
          <w:lang w:val="cs-CZ"/>
        </w:rPr>
        <w:t xml:space="preserve">nájemní smlouvy </w:t>
      </w:r>
      <w:r w:rsidR="00D36EA7" w:rsidRPr="00676ACB">
        <w:rPr>
          <w:sz w:val="20"/>
          <w:lang w:val="cs-CZ"/>
        </w:rPr>
        <w:t>N</w:t>
      </w:r>
      <w:r w:rsidR="003441CC" w:rsidRPr="00676ACB">
        <w:rPr>
          <w:sz w:val="20"/>
          <w:lang w:val="cs-CZ"/>
        </w:rPr>
        <w:t xml:space="preserve">ájemcem. </w:t>
      </w:r>
      <w:r w:rsidRPr="00676ACB">
        <w:rPr>
          <w:sz w:val="20"/>
          <w:lang w:val="cs-CZ"/>
        </w:rPr>
        <w:t>Těmito právy jsou zejména</w:t>
      </w:r>
    </w:p>
    <w:p w:rsidR="00730DCB" w:rsidRPr="00676ACB" w:rsidRDefault="00730DCB" w:rsidP="00EE1510">
      <w:pPr>
        <w:pStyle w:val="Nadpis3"/>
        <w:rPr>
          <w:sz w:val="20"/>
          <w:lang w:val="cs-CZ"/>
        </w:rPr>
      </w:pPr>
      <w:r w:rsidRPr="00676ACB">
        <w:rPr>
          <w:sz w:val="20"/>
          <w:lang w:val="cs-CZ"/>
        </w:rPr>
        <w:t>nárok na zákonný úrok z prodlení podle § 1970 OZ,</w:t>
      </w:r>
    </w:p>
    <w:p w:rsidR="00730DCB" w:rsidRPr="00676ACB" w:rsidRDefault="00730DCB" w:rsidP="00EE1510">
      <w:pPr>
        <w:pStyle w:val="Nadpis3"/>
        <w:rPr>
          <w:sz w:val="20"/>
          <w:lang w:val="cs-CZ"/>
        </w:rPr>
      </w:pPr>
      <w:r w:rsidRPr="00676ACB">
        <w:rPr>
          <w:sz w:val="20"/>
          <w:lang w:val="cs-CZ"/>
        </w:rPr>
        <w:t>právo na náhradu škody podle § 2913 OZ,</w:t>
      </w:r>
    </w:p>
    <w:p w:rsidR="00730DCB" w:rsidRPr="00676ACB" w:rsidRDefault="00730DCB" w:rsidP="00EE1510">
      <w:pPr>
        <w:pStyle w:val="Nadpis3"/>
        <w:rPr>
          <w:sz w:val="20"/>
          <w:lang w:val="cs-CZ"/>
        </w:rPr>
      </w:pPr>
      <w:r w:rsidRPr="00676ACB">
        <w:rPr>
          <w:sz w:val="20"/>
          <w:lang w:val="cs-CZ"/>
        </w:rPr>
        <w:t>právo na náhradu nákladů soudního řízení spojené s případným soudním vymáháním závazku podle § 142 a násl. občanského soudního řádu.</w:t>
      </w:r>
    </w:p>
    <w:p w:rsidR="002D7411" w:rsidRPr="00676ACB" w:rsidRDefault="004227E0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>T</w:t>
      </w:r>
      <w:r w:rsidR="002D7411" w:rsidRPr="00676ACB">
        <w:rPr>
          <w:sz w:val="20"/>
          <w:lang w:val="cs-CZ"/>
        </w:rPr>
        <w:t>rvání a ukončení smlouvy</w:t>
      </w:r>
    </w:p>
    <w:p w:rsidR="00D36EA7" w:rsidRPr="00676ACB" w:rsidRDefault="00023BB9" w:rsidP="00EE1510">
      <w:pPr>
        <w:pStyle w:val="Nadpis2"/>
        <w:keepLines/>
        <w:rPr>
          <w:sz w:val="20"/>
          <w:lang w:val="pt-PT"/>
        </w:rPr>
      </w:pPr>
      <w:proofErr w:type="spellStart"/>
      <w:r w:rsidRPr="00676ACB">
        <w:rPr>
          <w:sz w:val="20"/>
          <w:lang w:val="pt-PT"/>
        </w:rPr>
        <w:t>Nájemní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smlouva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je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uzavírána</w:t>
      </w:r>
      <w:proofErr w:type="spellEnd"/>
      <w:r w:rsidRPr="00676ACB">
        <w:rPr>
          <w:sz w:val="20"/>
          <w:lang w:val="pt-PT"/>
        </w:rPr>
        <w:t xml:space="preserve"> na </w:t>
      </w:r>
      <w:proofErr w:type="spellStart"/>
      <w:r w:rsidRPr="00676ACB">
        <w:rPr>
          <w:sz w:val="20"/>
          <w:lang w:val="pt-PT"/>
        </w:rPr>
        <w:t>dobu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určitou</w:t>
      </w:r>
      <w:proofErr w:type="spellEnd"/>
      <w:r w:rsidRPr="00676ACB">
        <w:rPr>
          <w:sz w:val="20"/>
          <w:lang w:val="pt-PT"/>
        </w:rPr>
        <w:t xml:space="preserve">. </w:t>
      </w:r>
      <w:r w:rsidR="00D36EA7" w:rsidRPr="00676ACB">
        <w:rPr>
          <w:sz w:val="20"/>
          <w:lang w:val="pt-PT"/>
        </w:rPr>
        <w:t xml:space="preserve">Doba </w:t>
      </w:r>
      <w:proofErr w:type="spellStart"/>
      <w:r w:rsidR="00D36EA7" w:rsidRPr="00676ACB">
        <w:rPr>
          <w:sz w:val="20"/>
          <w:lang w:val="pt-PT"/>
        </w:rPr>
        <w:t>nájmu</w:t>
      </w:r>
      <w:proofErr w:type="spellEnd"/>
      <w:r w:rsidR="00D36EA7" w:rsidRPr="00676ACB">
        <w:rPr>
          <w:sz w:val="20"/>
          <w:lang w:val="pt-PT"/>
        </w:rPr>
        <w:t xml:space="preserve"> </w:t>
      </w:r>
      <w:proofErr w:type="spellStart"/>
      <w:r w:rsidR="00D36EA7" w:rsidRPr="00676ACB">
        <w:rPr>
          <w:sz w:val="20"/>
          <w:lang w:val="pt-PT"/>
        </w:rPr>
        <w:t>je</w:t>
      </w:r>
      <w:proofErr w:type="spellEnd"/>
      <w:r w:rsidR="00D36EA7" w:rsidRPr="00676ACB">
        <w:rPr>
          <w:sz w:val="20"/>
          <w:lang w:val="pt-PT"/>
        </w:rPr>
        <w:t xml:space="preserve"> </w:t>
      </w:r>
      <w:proofErr w:type="spellStart"/>
      <w:r w:rsidR="00D36EA7" w:rsidRPr="00676ACB">
        <w:rPr>
          <w:sz w:val="20"/>
          <w:lang w:val="pt-PT"/>
        </w:rPr>
        <w:t>stanovena</w:t>
      </w:r>
      <w:proofErr w:type="spellEnd"/>
      <w:r w:rsidR="00D36EA7" w:rsidRPr="00676ACB">
        <w:rPr>
          <w:sz w:val="20"/>
          <w:lang w:val="pt-PT"/>
        </w:rPr>
        <w:t xml:space="preserve"> v </w:t>
      </w:r>
      <w:proofErr w:type="spellStart"/>
      <w:r w:rsidR="00D36EA7" w:rsidRPr="00676ACB">
        <w:rPr>
          <w:sz w:val="20"/>
          <w:lang w:val="pt-PT"/>
        </w:rPr>
        <w:t>nájemní</w:t>
      </w:r>
      <w:proofErr w:type="spellEnd"/>
      <w:r w:rsidR="00D36EA7" w:rsidRPr="00676ACB">
        <w:rPr>
          <w:sz w:val="20"/>
          <w:lang w:val="pt-PT"/>
        </w:rPr>
        <w:t xml:space="preserve"> </w:t>
      </w:r>
      <w:proofErr w:type="spellStart"/>
      <w:r w:rsidR="00D36EA7" w:rsidRPr="00676ACB">
        <w:rPr>
          <w:sz w:val="20"/>
          <w:lang w:val="pt-PT"/>
        </w:rPr>
        <w:t>smlouvě</w:t>
      </w:r>
      <w:proofErr w:type="spellEnd"/>
      <w:r w:rsidRPr="00676ACB">
        <w:rPr>
          <w:sz w:val="20"/>
          <w:lang w:val="pt-PT"/>
        </w:rPr>
        <w:t xml:space="preserve"> (</w:t>
      </w:r>
      <w:proofErr w:type="spellStart"/>
      <w:r w:rsidRPr="00676ACB">
        <w:rPr>
          <w:sz w:val="20"/>
          <w:lang w:val="pt-PT"/>
        </w:rPr>
        <w:t>tj</w:t>
      </w:r>
      <w:proofErr w:type="spellEnd"/>
      <w:r w:rsidRPr="00676ACB">
        <w:rPr>
          <w:sz w:val="20"/>
          <w:lang w:val="pt-PT"/>
        </w:rPr>
        <w:t xml:space="preserve">. </w:t>
      </w:r>
      <w:proofErr w:type="spellStart"/>
      <w:r w:rsidRPr="00676ACB">
        <w:rPr>
          <w:sz w:val="20"/>
          <w:lang w:val="pt-PT"/>
        </w:rPr>
        <w:t>potvrzené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obj</w:t>
      </w:r>
      <w:r w:rsidR="00EE1510" w:rsidRPr="00676ACB">
        <w:rPr>
          <w:sz w:val="20"/>
          <w:lang w:val="pt-PT"/>
        </w:rPr>
        <w:t>e</w:t>
      </w:r>
      <w:r w:rsidRPr="00676ACB">
        <w:rPr>
          <w:sz w:val="20"/>
          <w:lang w:val="pt-PT"/>
        </w:rPr>
        <w:t>dnávce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nebo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písemné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nájemní</w:t>
      </w:r>
      <w:proofErr w:type="spellEnd"/>
      <w:r w:rsidRPr="00676ACB">
        <w:rPr>
          <w:sz w:val="20"/>
          <w:lang w:val="pt-PT"/>
        </w:rPr>
        <w:t xml:space="preserve"> </w:t>
      </w:r>
      <w:proofErr w:type="spellStart"/>
      <w:r w:rsidRPr="00676ACB">
        <w:rPr>
          <w:sz w:val="20"/>
          <w:lang w:val="pt-PT"/>
        </w:rPr>
        <w:t>smlouvě</w:t>
      </w:r>
      <w:proofErr w:type="spellEnd"/>
      <w:r w:rsidRPr="00676ACB">
        <w:rPr>
          <w:sz w:val="20"/>
          <w:lang w:val="pt-PT"/>
        </w:rPr>
        <w:t>)</w:t>
      </w:r>
      <w:r w:rsidR="00D36EA7" w:rsidRPr="00676ACB">
        <w:rPr>
          <w:sz w:val="20"/>
          <w:lang w:val="pt-PT"/>
        </w:rPr>
        <w:t>.</w:t>
      </w:r>
    </w:p>
    <w:p w:rsidR="00023BB9" w:rsidRPr="00676ACB" w:rsidRDefault="009B2640" w:rsidP="00EE1510">
      <w:pPr>
        <w:pStyle w:val="Nadpis2"/>
        <w:keepLines/>
        <w:rPr>
          <w:sz w:val="20"/>
        </w:rPr>
      </w:pPr>
      <w:proofErr w:type="spellStart"/>
      <w:r w:rsidRPr="00676ACB">
        <w:rPr>
          <w:sz w:val="20"/>
          <w:lang w:val="pt-PT"/>
        </w:rPr>
        <w:t>Pronajímatel</w:t>
      </w:r>
      <w:proofErr w:type="spellEnd"/>
      <w:r w:rsidRPr="00676ACB">
        <w:rPr>
          <w:sz w:val="20"/>
          <w:lang w:val="pt-PT"/>
        </w:rPr>
        <w:t xml:space="preserve"> má </w:t>
      </w:r>
      <w:proofErr w:type="spellStart"/>
      <w:r w:rsidRPr="00676ACB">
        <w:rPr>
          <w:sz w:val="20"/>
          <w:lang w:val="pt-PT"/>
        </w:rPr>
        <w:t>právo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vypovědět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nájemní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smlouvu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bez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výpovědní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doby</w:t>
      </w:r>
      <w:proofErr w:type="spellEnd"/>
      <w:r w:rsidR="00023BB9" w:rsidRPr="00676ACB">
        <w:rPr>
          <w:sz w:val="20"/>
          <w:lang w:val="pt-PT"/>
        </w:rPr>
        <w:t xml:space="preserve">, </w:t>
      </w:r>
      <w:proofErr w:type="spellStart"/>
      <w:r w:rsidR="00023BB9" w:rsidRPr="00676ACB">
        <w:rPr>
          <w:sz w:val="20"/>
          <w:lang w:val="pt-PT"/>
        </w:rPr>
        <w:t>pokud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je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Nájemce</w:t>
      </w:r>
      <w:proofErr w:type="spellEnd"/>
      <w:r w:rsidR="00023BB9" w:rsidRPr="00676ACB">
        <w:rPr>
          <w:sz w:val="20"/>
          <w:lang w:val="pt-PT"/>
        </w:rPr>
        <w:t xml:space="preserve"> v </w:t>
      </w:r>
      <w:proofErr w:type="spellStart"/>
      <w:r w:rsidR="00023BB9" w:rsidRPr="00676ACB">
        <w:rPr>
          <w:sz w:val="20"/>
          <w:lang w:val="pt-PT"/>
        </w:rPr>
        <w:t>prodlení</w:t>
      </w:r>
      <w:proofErr w:type="spellEnd"/>
      <w:r w:rsidR="00023BB9" w:rsidRPr="00676ACB">
        <w:rPr>
          <w:sz w:val="20"/>
          <w:lang w:val="pt-PT"/>
        </w:rPr>
        <w:t xml:space="preserve"> s </w:t>
      </w:r>
      <w:proofErr w:type="spellStart"/>
      <w:r w:rsidR="00023BB9" w:rsidRPr="00676ACB">
        <w:rPr>
          <w:sz w:val="20"/>
          <w:lang w:val="pt-PT"/>
        </w:rPr>
        <w:t>hrazením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peněžitého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závazku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vůči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Pronajímateli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delším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než</w:t>
      </w:r>
      <w:proofErr w:type="spellEnd"/>
      <w:r w:rsidR="00023BB9" w:rsidRPr="00676ACB">
        <w:rPr>
          <w:sz w:val="20"/>
          <w:lang w:val="pt-PT"/>
        </w:rPr>
        <w:t xml:space="preserve"> 30 </w:t>
      </w:r>
      <w:proofErr w:type="spellStart"/>
      <w:r w:rsidR="00023BB9" w:rsidRPr="00676ACB">
        <w:rPr>
          <w:sz w:val="20"/>
          <w:lang w:val="pt-PT"/>
        </w:rPr>
        <w:t>dnů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nebo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pokud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Nájemce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závažným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způsobem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nebo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opakovaně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porušuje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podmínky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užívání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předmětu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nájmu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stanovené</w:t>
      </w:r>
      <w:proofErr w:type="spellEnd"/>
      <w:r w:rsidR="00023BB9" w:rsidRPr="00676ACB">
        <w:rPr>
          <w:sz w:val="20"/>
          <w:lang w:val="pt-PT"/>
        </w:rPr>
        <w:t xml:space="preserve"> v </w:t>
      </w:r>
      <w:proofErr w:type="spellStart"/>
      <w:r w:rsidR="00023BB9" w:rsidRPr="00676ACB">
        <w:rPr>
          <w:sz w:val="20"/>
          <w:lang w:val="pt-PT"/>
        </w:rPr>
        <w:t>článku</w:t>
      </w:r>
      <w:proofErr w:type="spellEnd"/>
      <w:r w:rsidR="00023BB9" w:rsidRPr="00676ACB">
        <w:rPr>
          <w:sz w:val="20"/>
          <w:lang w:val="pt-PT"/>
        </w:rPr>
        <w:t xml:space="preserve"> </w:t>
      </w:r>
      <w:r w:rsidR="00EE1510" w:rsidRPr="00676ACB">
        <w:rPr>
          <w:sz w:val="20"/>
          <w:lang w:val="pt-PT"/>
        </w:rPr>
        <w:t>4.</w:t>
      </w:r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Nájemního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řádu</w:t>
      </w:r>
      <w:proofErr w:type="spellEnd"/>
      <w:r w:rsidR="00023BB9" w:rsidRPr="00676ACB">
        <w:rPr>
          <w:sz w:val="20"/>
          <w:lang w:val="pt-PT"/>
        </w:rPr>
        <w:t xml:space="preserve">. V </w:t>
      </w:r>
      <w:proofErr w:type="spellStart"/>
      <w:r w:rsidR="00023BB9" w:rsidRPr="00676ACB">
        <w:rPr>
          <w:sz w:val="20"/>
          <w:lang w:val="pt-PT"/>
        </w:rPr>
        <w:t>takovém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případě</w:t>
      </w:r>
      <w:proofErr w:type="spellEnd"/>
      <w:r w:rsidR="00023BB9" w:rsidRPr="00676ACB">
        <w:rPr>
          <w:sz w:val="20"/>
          <w:lang w:val="pt-PT"/>
        </w:rPr>
        <w:t xml:space="preserve"> má </w:t>
      </w:r>
      <w:proofErr w:type="spellStart"/>
      <w:r w:rsidR="00023BB9" w:rsidRPr="00676ACB">
        <w:rPr>
          <w:sz w:val="20"/>
          <w:lang w:val="pt-PT"/>
        </w:rPr>
        <w:t>Nájemce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povinnost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vrátit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023BB9" w:rsidRPr="00676ACB">
        <w:rPr>
          <w:sz w:val="20"/>
          <w:lang w:val="pt-PT"/>
        </w:rPr>
        <w:t>předmět</w:t>
      </w:r>
      <w:proofErr w:type="spellEnd"/>
      <w:r w:rsidR="00023BB9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nájmu</w:t>
      </w:r>
      <w:proofErr w:type="spellEnd"/>
      <w:r w:rsidR="00C04A64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Pronajímateli</w:t>
      </w:r>
      <w:proofErr w:type="spellEnd"/>
      <w:r w:rsidR="00C04A64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bez</w:t>
      </w:r>
      <w:proofErr w:type="spellEnd"/>
      <w:r w:rsidR="00C04A64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zbytečného</w:t>
      </w:r>
      <w:proofErr w:type="spellEnd"/>
      <w:r w:rsidR="00C04A64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odkladu</w:t>
      </w:r>
      <w:proofErr w:type="spellEnd"/>
      <w:r w:rsidR="00C04A64" w:rsidRPr="00676ACB">
        <w:rPr>
          <w:sz w:val="20"/>
          <w:lang w:val="pt-PT"/>
        </w:rPr>
        <w:t xml:space="preserve">, </w:t>
      </w:r>
      <w:proofErr w:type="spellStart"/>
      <w:r w:rsidR="00C04A64" w:rsidRPr="00676ACB">
        <w:rPr>
          <w:sz w:val="20"/>
          <w:lang w:val="pt-PT"/>
        </w:rPr>
        <w:t>přičemž</w:t>
      </w:r>
      <w:proofErr w:type="spellEnd"/>
      <w:r w:rsidR="00C04A64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ustanovení</w:t>
      </w:r>
      <w:proofErr w:type="spellEnd"/>
      <w:r w:rsidR="00C04A64" w:rsidRPr="00676ACB">
        <w:rPr>
          <w:sz w:val="20"/>
          <w:lang w:val="pt-PT"/>
        </w:rPr>
        <w:t xml:space="preserve"> </w:t>
      </w:r>
      <w:proofErr w:type="spellStart"/>
      <w:r w:rsidR="00C04A64" w:rsidRPr="00676ACB">
        <w:rPr>
          <w:sz w:val="20"/>
          <w:lang w:val="pt-PT"/>
        </w:rPr>
        <w:t>článku</w:t>
      </w:r>
      <w:proofErr w:type="spellEnd"/>
      <w:r w:rsidR="00C04A64" w:rsidRPr="00676ACB">
        <w:rPr>
          <w:sz w:val="20"/>
          <w:lang w:val="pt-PT"/>
        </w:rPr>
        <w:t xml:space="preserve"> </w:t>
      </w:r>
      <w:r w:rsidR="00EE1510" w:rsidRPr="00676ACB">
        <w:rPr>
          <w:sz w:val="20"/>
          <w:lang w:val="pt-PT"/>
        </w:rPr>
        <w:t xml:space="preserve">5. </w:t>
      </w:r>
      <w:proofErr w:type="spellStart"/>
      <w:r w:rsidR="00EE1510" w:rsidRPr="00676ACB">
        <w:rPr>
          <w:sz w:val="20"/>
        </w:rPr>
        <w:t>Nájemního</w:t>
      </w:r>
      <w:proofErr w:type="spellEnd"/>
      <w:r w:rsidR="00EE1510" w:rsidRPr="00676ACB">
        <w:rPr>
          <w:sz w:val="20"/>
        </w:rPr>
        <w:t xml:space="preserve"> </w:t>
      </w:r>
      <w:proofErr w:type="spellStart"/>
      <w:r w:rsidR="00EE1510" w:rsidRPr="00676ACB">
        <w:rPr>
          <w:sz w:val="20"/>
        </w:rPr>
        <w:t>řádu</w:t>
      </w:r>
      <w:proofErr w:type="spellEnd"/>
      <w:r w:rsidR="00EE1510" w:rsidRPr="00676ACB">
        <w:rPr>
          <w:sz w:val="20"/>
        </w:rPr>
        <w:t xml:space="preserve"> </w:t>
      </w:r>
      <w:r w:rsidR="00C04A64" w:rsidRPr="00676ACB">
        <w:rPr>
          <w:sz w:val="20"/>
        </w:rPr>
        <w:t xml:space="preserve">se </w:t>
      </w:r>
      <w:proofErr w:type="spellStart"/>
      <w:r w:rsidR="00C04A64" w:rsidRPr="00676ACB">
        <w:rPr>
          <w:sz w:val="20"/>
        </w:rPr>
        <w:t>použijí</w:t>
      </w:r>
      <w:proofErr w:type="spellEnd"/>
      <w:r w:rsidR="00C04A64" w:rsidRPr="00676ACB">
        <w:rPr>
          <w:sz w:val="20"/>
        </w:rPr>
        <w:t xml:space="preserve"> </w:t>
      </w:r>
      <w:proofErr w:type="spellStart"/>
      <w:r w:rsidR="00C04A64" w:rsidRPr="00676ACB">
        <w:rPr>
          <w:sz w:val="20"/>
        </w:rPr>
        <w:t>obdobně</w:t>
      </w:r>
      <w:proofErr w:type="spellEnd"/>
      <w:r w:rsidR="00C04A64" w:rsidRPr="00676ACB">
        <w:rPr>
          <w:sz w:val="20"/>
        </w:rPr>
        <w:t>.</w:t>
      </w:r>
    </w:p>
    <w:p w:rsidR="00B74B56" w:rsidRPr="00676ACB" w:rsidRDefault="00C04A64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Skončení nájmu</w:t>
      </w:r>
      <w:r w:rsidR="00B74B56" w:rsidRPr="00676ACB">
        <w:rPr>
          <w:sz w:val="20"/>
          <w:lang w:val="cs-CZ"/>
        </w:rPr>
        <w:t xml:space="preserve"> nemá vliv na nároky, práva a povinnosti, které vznikly za dobu je</w:t>
      </w:r>
      <w:r w:rsidRPr="00676ACB">
        <w:rPr>
          <w:sz w:val="20"/>
          <w:lang w:val="cs-CZ"/>
        </w:rPr>
        <w:t>ho</w:t>
      </w:r>
      <w:r w:rsidR="00B74B56" w:rsidRPr="00676ACB">
        <w:rPr>
          <w:sz w:val="20"/>
          <w:lang w:val="cs-CZ"/>
        </w:rPr>
        <w:t xml:space="preserve"> trvání. </w:t>
      </w:r>
    </w:p>
    <w:p w:rsidR="007D0128" w:rsidRPr="00676ACB" w:rsidRDefault="00985F50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>Reklamace</w:t>
      </w:r>
      <w:r w:rsidR="00F2110F" w:rsidRPr="00676ACB">
        <w:rPr>
          <w:sz w:val="20"/>
          <w:lang w:val="cs-CZ"/>
        </w:rPr>
        <w:t xml:space="preserve"> </w:t>
      </w:r>
      <w:r w:rsidR="00276A6E" w:rsidRPr="00676ACB">
        <w:rPr>
          <w:sz w:val="20"/>
          <w:lang w:val="cs-CZ"/>
        </w:rPr>
        <w:t xml:space="preserve">a </w:t>
      </w:r>
      <w:r w:rsidR="007D0128" w:rsidRPr="00676ACB">
        <w:rPr>
          <w:sz w:val="20"/>
          <w:lang w:val="cs-CZ"/>
        </w:rPr>
        <w:t>řešení sporů</w:t>
      </w:r>
    </w:p>
    <w:p w:rsidR="00787570" w:rsidRPr="00676ACB" w:rsidRDefault="00686687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Pronajím</w:t>
      </w:r>
      <w:r w:rsidR="00D36EA7" w:rsidRPr="00676ACB">
        <w:rPr>
          <w:sz w:val="20"/>
          <w:lang w:val="cs-CZ"/>
        </w:rPr>
        <w:t>a</w:t>
      </w:r>
      <w:r w:rsidRPr="00676ACB">
        <w:rPr>
          <w:sz w:val="20"/>
          <w:lang w:val="cs-CZ"/>
        </w:rPr>
        <w:t xml:space="preserve">tel neodpovídá za vlastnosti (např. barva, velikost, materiál), či vady předmětu nájmu, které byly známy při předání předmětu nájmu Nájemci do užívání, neboť byly zjevné nebo byly uvedeny v předávacím protokolu. </w:t>
      </w:r>
      <w:r w:rsidR="00C04A64" w:rsidRPr="00676ACB">
        <w:rPr>
          <w:sz w:val="20"/>
          <w:lang w:val="cs-CZ"/>
        </w:rPr>
        <w:t>Pronajímatel neodpovídá ani za běžné opotřebení předmětu nájmu vzniklé jeho předchozím užíváním.</w:t>
      </w:r>
    </w:p>
    <w:p w:rsidR="00DA6A15" w:rsidRPr="00676ACB" w:rsidRDefault="00D36EA7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Pokud se u předmětu nájmu, resp. některé z věcí tvořících předmět nájmu, projeví skrytá </w:t>
      </w:r>
      <w:r w:rsidR="00DA6A15" w:rsidRPr="00676ACB">
        <w:rPr>
          <w:sz w:val="20"/>
          <w:lang w:val="cs-CZ"/>
        </w:rPr>
        <w:t>vada, která</w:t>
      </w:r>
      <w:r w:rsidRPr="00676ACB">
        <w:rPr>
          <w:sz w:val="20"/>
          <w:lang w:val="cs-CZ"/>
        </w:rPr>
        <w:t xml:space="preserve"> brání nebo podstatně ztěžuje užívání věci k účelu, k jakému je určena, </w:t>
      </w:r>
      <w:r w:rsidR="00787570" w:rsidRPr="00676ACB">
        <w:rPr>
          <w:sz w:val="20"/>
          <w:lang w:val="cs-CZ"/>
        </w:rPr>
        <w:t xml:space="preserve">má </w:t>
      </w:r>
      <w:r w:rsidRPr="00676ACB">
        <w:rPr>
          <w:sz w:val="20"/>
          <w:lang w:val="cs-CZ"/>
        </w:rPr>
        <w:t>N</w:t>
      </w:r>
      <w:r w:rsidR="00787570" w:rsidRPr="00676ACB">
        <w:rPr>
          <w:sz w:val="20"/>
          <w:lang w:val="cs-CZ"/>
        </w:rPr>
        <w:t>ájemce právo</w:t>
      </w:r>
      <w:r w:rsidRPr="00676ACB">
        <w:rPr>
          <w:sz w:val="20"/>
          <w:lang w:val="cs-CZ"/>
        </w:rPr>
        <w:t xml:space="preserve"> na výměnu věci za jinou věc </w:t>
      </w:r>
      <w:proofErr w:type="spellStart"/>
      <w:r w:rsidR="00787570" w:rsidRPr="00676ACB">
        <w:rPr>
          <w:sz w:val="20"/>
          <w:lang w:val="cs-CZ"/>
        </w:rPr>
        <w:t>věc</w:t>
      </w:r>
      <w:proofErr w:type="spellEnd"/>
      <w:r w:rsidR="00787570" w:rsidRPr="00676ACB">
        <w:rPr>
          <w:sz w:val="20"/>
          <w:lang w:val="cs-CZ"/>
        </w:rPr>
        <w:t xml:space="preserve"> sloužící témuž účelu. Kromě toho má </w:t>
      </w:r>
      <w:r w:rsidR="00DA6A15" w:rsidRPr="00676ACB">
        <w:rPr>
          <w:sz w:val="20"/>
          <w:lang w:val="cs-CZ"/>
        </w:rPr>
        <w:t xml:space="preserve">Nájemce </w:t>
      </w:r>
      <w:r w:rsidR="00787570" w:rsidRPr="00676ACB">
        <w:rPr>
          <w:sz w:val="20"/>
          <w:lang w:val="cs-CZ"/>
        </w:rPr>
        <w:t>právo na p</w:t>
      </w:r>
      <w:r w:rsidR="00DA6A15" w:rsidRPr="00676ACB">
        <w:rPr>
          <w:sz w:val="20"/>
          <w:lang w:val="cs-CZ"/>
        </w:rPr>
        <w:t xml:space="preserve">řiměřenou slevu z nájemného za dobu, kdy nemohl věc řádně </w:t>
      </w:r>
      <w:r w:rsidR="00787570" w:rsidRPr="00676ACB">
        <w:rPr>
          <w:sz w:val="20"/>
          <w:lang w:val="cs-CZ"/>
        </w:rPr>
        <w:t>užívat</w:t>
      </w:r>
      <w:r w:rsidR="00DA6A15" w:rsidRPr="00676ACB">
        <w:rPr>
          <w:sz w:val="20"/>
          <w:lang w:val="cs-CZ"/>
        </w:rPr>
        <w:t>.</w:t>
      </w:r>
    </w:p>
    <w:p w:rsidR="00DA6A15" w:rsidRPr="00676ACB" w:rsidRDefault="00787570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Práv</w:t>
      </w:r>
      <w:r w:rsidR="00DA6A15" w:rsidRPr="00676ACB">
        <w:rPr>
          <w:sz w:val="20"/>
          <w:lang w:val="cs-CZ"/>
        </w:rPr>
        <w:t xml:space="preserve">a podle předchozího odstavce musí být u pronajímatele uplatněna bez zbytečného odkladu poté, co se vada projeví, nejpozději však do skončení sjednané doby nájmu. </w:t>
      </w:r>
    </w:p>
    <w:p w:rsidR="00787570" w:rsidRPr="00676ACB" w:rsidRDefault="00DA6A15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lastRenderedPageBreak/>
        <w:t>Pokud je Nájemce spotřebitelem, který uplatní reklamaci podle předchozího odstavce, Pronajímatel</w:t>
      </w:r>
      <w:r w:rsidR="00787570" w:rsidRPr="00676ACB">
        <w:rPr>
          <w:sz w:val="20"/>
          <w:lang w:val="cs-CZ"/>
        </w:rPr>
        <w:t xml:space="preserve"> </w:t>
      </w:r>
      <w:r w:rsidRPr="00676ACB">
        <w:rPr>
          <w:sz w:val="20"/>
          <w:lang w:val="cs-CZ"/>
        </w:rPr>
        <w:t xml:space="preserve">vydá Nájemci </w:t>
      </w:r>
      <w:r w:rsidR="00787570" w:rsidRPr="00676ACB">
        <w:rPr>
          <w:sz w:val="20"/>
          <w:lang w:val="cs-CZ"/>
        </w:rPr>
        <w:t xml:space="preserve">písemné potvrzení o tom, kdy </w:t>
      </w:r>
      <w:r w:rsidR="00EE1510" w:rsidRPr="00676ACB">
        <w:rPr>
          <w:sz w:val="20"/>
          <w:lang w:val="cs-CZ"/>
        </w:rPr>
        <w:t>Nájemce</w:t>
      </w:r>
      <w:r w:rsidR="00787570" w:rsidRPr="00676ACB">
        <w:rPr>
          <w:sz w:val="20"/>
          <w:lang w:val="cs-CZ"/>
        </w:rPr>
        <w:t xml:space="preserve"> právo uplatnil, co je obsahem reklamace a jaký způsob vyřízení reklamace spotřebitel požaduje</w:t>
      </w:r>
      <w:r w:rsidR="00C04A64" w:rsidRPr="00676ACB">
        <w:rPr>
          <w:sz w:val="20"/>
          <w:lang w:val="cs-CZ"/>
        </w:rPr>
        <w:t xml:space="preserve">. Dále Nájemci vydá </w:t>
      </w:r>
      <w:r w:rsidR="00787570" w:rsidRPr="00676ACB">
        <w:rPr>
          <w:sz w:val="20"/>
          <w:lang w:val="cs-CZ"/>
        </w:rPr>
        <w:t xml:space="preserve">potvrzení o datu a způsobu vyřízení reklamace, případně písemné odůvodnění zamítnutí reklamace. </w:t>
      </w:r>
    </w:p>
    <w:p w:rsidR="00DA6A15" w:rsidRPr="00676ACB" w:rsidRDefault="00787570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 Pronajímatel nebo jím pověřený pracovník rozhodne o reklamaci ihned, ve složitých případech do tří pracovních dnů. Do této lhůty se nezapočítává doba přiměřená podle druhu výrobku či služby potřebná k odbornému posouzení vady. </w:t>
      </w:r>
    </w:p>
    <w:p w:rsidR="00DA6A15" w:rsidRPr="00676ACB" w:rsidRDefault="00787570" w:rsidP="00EE1510">
      <w:pPr>
        <w:pStyle w:val="Nadpis2"/>
        <w:keepLines/>
        <w:rPr>
          <w:i/>
          <w:sz w:val="20"/>
          <w:lang w:val="cs-CZ"/>
        </w:rPr>
      </w:pPr>
      <w:r w:rsidRPr="00676ACB">
        <w:rPr>
          <w:sz w:val="20"/>
          <w:lang w:val="cs-CZ"/>
        </w:rPr>
        <w:t xml:space="preserve">Reklamace </w:t>
      </w:r>
      <w:r w:rsidR="00DA6A15" w:rsidRPr="00676ACB">
        <w:rPr>
          <w:sz w:val="20"/>
          <w:lang w:val="cs-CZ"/>
        </w:rPr>
        <w:t xml:space="preserve">bude </w:t>
      </w:r>
      <w:r w:rsidRPr="00676ACB">
        <w:rPr>
          <w:sz w:val="20"/>
          <w:lang w:val="cs-CZ"/>
        </w:rPr>
        <w:t xml:space="preserve">vyřízena bez zbytečného odkladu, </w:t>
      </w:r>
      <w:r w:rsidR="00DA6A15" w:rsidRPr="00676ACB">
        <w:rPr>
          <w:sz w:val="20"/>
          <w:lang w:val="cs-CZ"/>
        </w:rPr>
        <w:t xml:space="preserve">v případě Nájemce, který je spotřebitelem, </w:t>
      </w:r>
      <w:r w:rsidRPr="00676ACB">
        <w:rPr>
          <w:sz w:val="20"/>
          <w:lang w:val="cs-CZ"/>
        </w:rPr>
        <w:t xml:space="preserve">nejpozději do 30 dnů ode dne uplatnění reklamace, pokud se prodávající se spotřebitelem nedohodne na delší lhůtě. Po uplynutí této lhůty má </w:t>
      </w:r>
      <w:r w:rsidR="00DA6A15" w:rsidRPr="00676ACB">
        <w:rPr>
          <w:sz w:val="20"/>
          <w:lang w:val="cs-CZ"/>
        </w:rPr>
        <w:t xml:space="preserve">Nájemce, který je spotřebitelem, </w:t>
      </w:r>
      <w:r w:rsidRPr="00676ACB">
        <w:rPr>
          <w:sz w:val="20"/>
          <w:lang w:val="cs-CZ"/>
        </w:rPr>
        <w:t xml:space="preserve">stejná práva, jako by se jednalo o vadu, kterou nelze odstranit.  </w:t>
      </w:r>
    </w:p>
    <w:p w:rsidR="00842312" w:rsidRPr="00676ACB" w:rsidRDefault="00B0701A" w:rsidP="00EE1510">
      <w:pPr>
        <w:pStyle w:val="Nadpis2"/>
        <w:keepLines/>
        <w:rPr>
          <w:sz w:val="20"/>
          <w:lang w:val="cs-CZ"/>
        </w:rPr>
      </w:pPr>
      <w:r w:rsidRPr="00676ACB">
        <w:rPr>
          <w:i/>
          <w:sz w:val="20"/>
          <w:lang w:val="cs-CZ"/>
        </w:rPr>
        <w:t xml:space="preserve"> </w:t>
      </w:r>
      <w:r w:rsidR="00842312" w:rsidRPr="00676ACB">
        <w:rPr>
          <w:sz w:val="20"/>
          <w:lang w:val="cs-CZ"/>
        </w:rPr>
        <w:t>Veškeré spory, které by mohly mezi smluvními stranami vzniknout</w:t>
      </w:r>
      <w:r w:rsidR="00EE1510" w:rsidRPr="00676ACB">
        <w:rPr>
          <w:sz w:val="20"/>
          <w:lang w:val="cs-CZ"/>
        </w:rPr>
        <w:t>,</w:t>
      </w:r>
      <w:r w:rsidR="00842312" w:rsidRPr="00676ACB">
        <w:rPr>
          <w:sz w:val="20"/>
          <w:lang w:val="cs-CZ"/>
        </w:rPr>
        <w:t xml:space="preserve"> budou řešeny především smírnou cestou. Pokud se tyto spory nepodaří vyřešit smírnou cestou i přes vynaložení veškerého úsilí na obou stranách</w:t>
      </w:r>
      <w:r w:rsidR="00202D7F" w:rsidRPr="00676ACB">
        <w:rPr>
          <w:sz w:val="20"/>
          <w:lang w:val="cs-CZ"/>
        </w:rPr>
        <w:t>,</w:t>
      </w:r>
      <w:r w:rsidR="00842312" w:rsidRPr="00676ACB">
        <w:rPr>
          <w:sz w:val="20"/>
          <w:lang w:val="cs-CZ"/>
        </w:rPr>
        <w:t xml:space="preserve"> budou rozhodnuty s konečnou platností příslušným soudem České republiky místně příslušným podle sídla Pronajímatele.</w:t>
      </w:r>
    </w:p>
    <w:p w:rsidR="00EA5DF6" w:rsidRPr="00676ACB" w:rsidRDefault="00EA5DF6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V případě, že Nájemce je spotřebitelem, spadá nájemní smlouva a případné mimosoudní řešení sporu do </w:t>
      </w:r>
      <w:r w:rsidR="00C04A64" w:rsidRPr="00676ACB">
        <w:rPr>
          <w:sz w:val="20"/>
          <w:lang w:val="cs-CZ"/>
        </w:rPr>
        <w:t xml:space="preserve">dohledové </w:t>
      </w:r>
      <w:r w:rsidRPr="00676ACB">
        <w:rPr>
          <w:sz w:val="20"/>
          <w:lang w:val="cs-CZ"/>
        </w:rPr>
        <w:t>působnosti Česk</w:t>
      </w:r>
      <w:r w:rsidR="00C04A64" w:rsidRPr="00676ACB">
        <w:rPr>
          <w:sz w:val="20"/>
          <w:lang w:val="cs-CZ"/>
        </w:rPr>
        <w:t>é</w:t>
      </w:r>
      <w:r w:rsidRPr="00676ACB">
        <w:rPr>
          <w:sz w:val="20"/>
          <w:lang w:val="cs-CZ"/>
        </w:rPr>
        <w:t xml:space="preserve"> obchodní inspekce (</w:t>
      </w:r>
      <w:hyperlink r:id="rId9" w:history="1">
        <w:r w:rsidRPr="00676ACB">
          <w:rPr>
            <w:rStyle w:val="Hypertextovodkaz"/>
            <w:sz w:val="20"/>
            <w:lang w:val="cs-CZ"/>
          </w:rPr>
          <w:t>www.coi.cz</w:t>
        </w:r>
      </w:hyperlink>
      <w:r w:rsidRPr="00676ACB">
        <w:rPr>
          <w:sz w:val="20"/>
          <w:lang w:val="cs-CZ"/>
        </w:rPr>
        <w:t xml:space="preserve">). </w:t>
      </w:r>
    </w:p>
    <w:p w:rsidR="00525052" w:rsidRPr="00676ACB" w:rsidRDefault="00DE314E" w:rsidP="00EE1510">
      <w:pPr>
        <w:pStyle w:val="Nadpis1"/>
        <w:rPr>
          <w:sz w:val="20"/>
          <w:lang w:val="cs-CZ"/>
        </w:rPr>
      </w:pPr>
      <w:r w:rsidRPr="00676ACB">
        <w:rPr>
          <w:sz w:val="20"/>
          <w:lang w:val="cs-CZ"/>
        </w:rPr>
        <w:t>Ostatní a z</w:t>
      </w:r>
      <w:r w:rsidR="00525052" w:rsidRPr="00676ACB">
        <w:rPr>
          <w:sz w:val="20"/>
          <w:lang w:val="cs-CZ"/>
        </w:rPr>
        <w:t>ávěrečná ustanovení</w:t>
      </w:r>
    </w:p>
    <w:p w:rsidR="009B2640" w:rsidRPr="00676ACB" w:rsidRDefault="008F1C69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 xml:space="preserve">Nájemní řád je obchodními podmínkami ve smyslu § 1751 a násl. OZ a je platný pro všechny </w:t>
      </w:r>
      <w:r w:rsidR="00C04A64" w:rsidRPr="00676ACB">
        <w:rPr>
          <w:sz w:val="20"/>
          <w:lang w:val="cs-CZ"/>
        </w:rPr>
        <w:t xml:space="preserve">nájemní smlouvy </w:t>
      </w:r>
      <w:r w:rsidRPr="00676ACB">
        <w:rPr>
          <w:sz w:val="20"/>
          <w:lang w:val="cs-CZ"/>
        </w:rPr>
        <w:t xml:space="preserve">uzavřené v době jeho účinnosti. </w:t>
      </w:r>
      <w:r w:rsidR="009B2640" w:rsidRPr="00676ACB">
        <w:rPr>
          <w:sz w:val="20"/>
          <w:lang w:val="cs-CZ"/>
        </w:rPr>
        <w:t xml:space="preserve">Odchylná ujednání </w:t>
      </w:r>
      <w:r w:rsidR="00C04A64" w:rsidRPr="00676ACB">
        <w:rPr>
          <w:sz w:val="20"/>
          <w:lang w:val="cs-CZ"/>
        </w:rPr>
        <w:t>nájemní smlouvy (tj. př</w:t>
      </w:r>
      <w:r w:rsidR="004E012D" w:rsidRPr="00676ACB">
        <w:rPr>
          <w:sz w:val="20"/>
          <w:lang w:val="cs-CZ"/>
        </w:rPr>
        <w:t>íslušné potvrzené objednáv</w:t>
      </w:r>
      <w:r w:rsidR="00C04A64" w:rsidRPr="00676ACB">
        <w:rPr>
          <w:sz w:val="20"/>
          <w:lang w:val="cs-CZ"/>
        </w:rPr>
        <w:t>ky</w:t>
      </w:r>
      <w:r w:rsidR="004E012D" w:rsidRPr="00676ACB">
        <w:rPr>
          <w:sz w:val="20"/>
          <w:lang w:val="cs-CZ"/>
        </w:rPr>
        <w:t xml:space="preserve"> nebo případně uzavřené písemné nájemní smlouv</w:t>
      </w:r>
      <w:r w:rsidR="00C04A64" w:rsidRPr="00676ACB">
        <w:rPr>
          <w:sz w:val="20"/>
          <w:lang w:val="cs-CZ"/>
        </w:rPr>
        <w:t xml:space="preserve">y) </w:t>
      </w:r>
      <w:r w:rsidR="009B2640" w:rsidRPr="00676ACB">
        <w:rPr>
          <w:sz w:val="20"/>
          <w:lang w:val="cs-CZ"/>
        </w:rPr>
        <w:t xml:space="preserve">mají přednost před zněním </w:t>
      </w:r>
      <w:r w:rsidR="004E012D" w:rsidRPr="00676ACB">
        <w:rPr>
          <w:sz w:val="20"/>
          <w:lang w:val="cs-CZ"/>
        </w:rPr>
        <w:t>N</w:t>
      </w:r>
      <w:r w:rsidR="009B2640" w:rsidRPr="00676ACB">
        <w:rPr>
          <w:sz w:val="20"/>
          <w:lang w:val="cs-CZ"/>
        </w:rPr>
        <w:t>ájemního řádu.</w:t>
      </w:r>
    </w:p>
    <w:p w:rsidR="00C04A64" w:rsidRPr="00676ACB" w:rsidRDefault="00F2110F" w:rsidP="00EE1510">
      <w:pPr>
        <w:pStyle w:val="Nadpis2"/>
        <w:keepLines/>
        <w:rPr>
          <w:sz w:val="20"/>
          <w:lang w:val="cs-CZ"/>
        </w:rPr>
      </w:pPr>
      <w:r w:rsidRPr="00676ACB">
        <w:rPr>
          <w:sz w:val="20"/>
          <w:lang w:val="cs-CZ"/>
        </w:rPr>
        <w:t>Veškeré jednání vztahující se k</w:t>
      </w:r>
      <w:r w:rsidR="00C04A64" w:rsidRPr="00676ACB">
        <w:rPr>
          <w:sz w:val="20"/>
          <w:lang w:val="cs-CZ"/>
        </w:rPr>
        <w:t xml:space="preserve"> nájemní smlouvě </w:t>
      </w:r>
      <w:r w:rsidRPr="00676ACB">
        <w:rPr>
          <w:sz w:val="20"/>
          <w:lang w:val="cs-CZ"/>
        </w:rPr>
        <w:t>se řídí právními předpisy České republiky</w:t>
      </w:r>
      <w:r w:rsidR="00C04A64" w:rsidRPr="00676ACB">
        <w:rPr>
          <w:sz w:val="20"/>
          <w:lang w:val="cs-CZ"/>
        </w:rPr>
        <w:t>.</w:t>
      </w:r>
    </w:p>
    <w:p w:rsidR="003262A9" w:rsidRPr="00676ACB" w:rsidRDefault="0088241E" w:rsidP="00875FC1">
      <w:pPr>
        <w:pStyle w:val="Nadpis2"/>
        <w:keepLines/>
        <w:rPr>
          <w:i/>
          <w:sz w:val="20"/>
          <w:lang w:val="cs-CZ"/>
        </w:rPr>
      </w:pPr>
      <w:r w:rsidRPr="00676ACB">
        <w:rPr>
          <w:sz w:val="20"/>
          <w:lang w:val="cs-CZ"/>
        </w:rPr>
        <w:t>T</w:t>
      </w:r>
      <w:r w:rsidR="008F1C69" w:rsidRPr="00676ACB">
        <w:rPr>
          <w:sz w:val="20"/>
          <w:lang w:val="cs-CZ"/>
        </w:rPr>
        <w:t xml:space="preserve">ento </w:t>
      </w:r>
      <w:r w:rsidR="00202D7F" w:rsidRPr="00676ACB">
        <w:rPr>
          <w:sz w:val="20"/>
          <w:lang w:val="cs-CZ"/>
        </w:rPr>
        <w:t>N</w:t>
      </w:r>
      <w:r w:rsidR="008F1C69" w:rsidRPr="00676ACB">
        <w:rPr>
          <w:sz w:val="20"/>
          <w:lang w:val="cs-CZ"/>
        </w:rPr>
        <w:t xml:space="preserve">ájemní řád </w:t>
      </w:r>
      <w:r w:rsidRPr="00676ACB">
        <w:rPr>
          <w:sz w:val="20"/>
          <w:lang w:val="cs-CZ"/>
        </w:rPr>
        <w:t>nabýv</w:t>
      </w:r>
      <w:r w:rsidR="008F1C69" w:rsidRPr="00676ACB">
        <w:rPr>
          <w:sz w:val="20"/>
          <w:lang w:val="cs-CZ"/>
        </w:rPr>
        <w:t>á</w:t>
      </w:r>
      <w:r w:rsidRPr="00676ACB">
        <w:rPr>
          <w:sz w:val="20"/>
          <w:lang w:val="cs-CZ"/>
        </w:rPr>
        <w:t xml:space="preserve"> účinnosti dne </w:t>
      </w:r>
      <w:r w:rsidR="00676ACB" w:rsidRPr="00676ACB">
        <w:rPr>
          <w:sz w:val="20"/>
          <w:lang w:val="cs-CZ"/>
        </w:rPr>
        <w:t>29.6.2017</w:t>
      </w:r>
      <w:r w:rsidRPr="00676ACB">
        <w:rPr>
          <w:sz w:val="20"/>
          <w:lang w:val="cs-CZ"/>
        </w:rPr>
        <w:t>.</w:t>
      </w:r>
    </w:p>
    <w:sectPr w:rsidR="003262A9" w:rsidRPr="00676ACB" w:rsidSect="00EE1510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5A4" w:rsidRDefault="007025A4">
      <w:r>
        <w:separator/>
      </w:r>
    </w:p>
  </w:endnote>
  <w:endnote w:type="continuationSeparator" w:id="0">
    <w:p w:rsidR="007025A4" w:rsidRDefault="007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A9" w:rsidRPr="00D1315B" w:rsidRDefault="003262A9" w:rsidP="003B43CD">
    <w:pPr>
      <w:pStyle w:val="Zpat"/>
      <w:ind w:right="360"/>
      <w:jc w:val="right"/>
      <w:rPr>
        <w:i/>
        <w:szCs w:val="22"/>
      </w:rPr>
    </w:pPr>
    <w:r>
      <w:rPr>
        <w:i/>
        <w:szCs w:val="22"/>
      </w:rPr>
      <w:t>S.O.S. – DEKORACE, s.r.o.</w:t>
    </w:r>
    <w:r w:rsidR="00C26C7E">
      <w:rPr>
        <w:i/>
        <w:szCs w:val="22"/>
      </w:rPr>
      <w:tab/>
      <w:t xml:space="preserve">             </w:t>
    </w:r>
    <w:proofErr w:type="spellStart"/>
    <w:r w:rsidR="00C26C7E">
      <w:rPr>
        <w:i/>
        <w:szCs w:val="22"/>
      </w:rPr>
      <w:t>Nájemní</w:t>
    </w:r>
    <w:proofErr w:type="spellEnd"/>
    <w:r w:rsidR="00C26C7E">
      <w:rPr>
        <w:i/>
        <w:szCs w:val="22"/>
      </w:rPr>
      <w:t xml:space="preserve"> </w:t>
    </w:r>
    <w:proofErr w:type="spellStart"/>
    <w:r w:rsidR="00C26C7E">
      <w:rPr>
        <w:i/>
        <w:szCs w:val="22"/>
      </w:rPr>
      <w:t>řád</w:t>
    </w:r>
    <w:proofErr w:type="spellEnd"/>
    <w:r>
      <w:rPr>
        <w:i/>
        <w:szCs w:val="22"/>
      </w:rPr>
      <w:tab/>
    </w:r>
    <w:proofErr w:type="spellStart"/>
    <w:r w:rsidRPr="00D1315B">
      <w:rPr>
        <w:rStyle w:val="ZpatChar"/>
        <w:i/>
        <w:szCs w:val="22"/>
      </w:rPr>
      <w:t>strana</w:t>
    </w:r>
    <w:proofErr w:type="spellEnd"/>
    <w:r w:rsidRPr="00D1315B">
      <w:rPr>
        <w:rStyle w:val="ZpatChar"/>
        <w:i/>
        <w:szCs w:val="22"/>
      </w:rPr>
      <w:t xml:space="preserve"> </w:t>
    </w:r>
    <w:r w:rsidRPr="00D1315B">
      <w:rPr>
        <w:rStyle w:val="ZpatChar"/>
        <w:i/>
        <w:szCs w:val="22"/>
      </w:rPr>
      <w:fldChar w:fldCharType="begin"/>
    </w:r>
    <w:r w:rsidRPr="00D1315B">
      <w:rPr>
        <w:rStyle w:val="ZpatChar"/>
        <w:i/>
        <w:szCs w:val="22"/>
      </w:rPr>
      <w:instrText xml:space="preserve"> PAGE  \* Arabic </w:instrText>
    </w:r>
    <w:r w:rsidRPr="00D1315B">
      <w:rPr>
        <w:rStyle w:val="ZpatChar"/>
        <w:i/>
        <w:szCs w:val="22"/>
      </w:rPr>
      <w:fldChar w:fldCharType="separate"/>
    </w:r>
    <w:r w:rsidR="0072312A">
      <w:rPr>
        <w:rStyle w:val="ZpatChar"/>
        <w:i/>
        <w:noProof/>
        <w:szCs w:val="22"/>
      </w:rPr>
      <w:t>4</w:t>
    </w:r>
    <w:r w:rsidRPr="00D1315B">
      <w:rPr>
        <w:rStyle w:val="ZpatChar"/>
        <w:i/>
        <w:szCs w:val="22"/>
      </w:rPr>
      <w:fldChar w:fldCharType="end"/>
    </w:r>
    <w:r w:rsidRPr="00D1315B">
      <w:rPr>
        <w:rStyle w:val="ZpatChar"/>
        <w:i/>
        <w:szCs w:val="22"/>
      </w:rPr>
      <w:t xml:space="preserve"> z </w:t>
    </w:r>
    <w:r w:rsidRPr="00D1315B">
      <w:rPr>
        <w:rStyle w:val="ZpatChar"/>
        <w:i/>
        <w:szCs w:val="22"/>
      </w:rPr>
      <w:fldChar w:fldCharType="begin"/>
    </w:r>
    <w:r w:rsidRPr="00D1315B">
      <w:rPr>
        <w:rStyle w:val="ZpatChar"/>
        <w:i/>
        <w:szCs w:val="22"/>
      </w:rPr>
      <w:instrText xml:space="preserve"> NUMPAGES </w:instrText>
    </w:r>
    <w:r w:rsidRPr="00D1315B">
      <w:rPr>
        <w:rStyle w:val="ZpatChar"/>
        <w:i/>
        <w:szCs w:val="22"/>
      </w:rPr>
      <w:fldChar w:fldCharType="separate"/>
    </w:r>
    <w:r w:rsidR="0072312A">
      <w:rPr>
        <w:rStyle w:val="ZpatChar"/>
        <w:i/>
        <w:noProof/>
        <w:szCs w:val="22"/>
      </w:rPr>
      <w:t>4</w:t>
    </w:r>
    <w:r w:rsidRPr="00D1315B">
      <w:rPr>
        <w:rStyle w:val="ZpatChar"/>
        <w:i/>
        <w:szCs w:val="22"/>
      </w:rPr>
      <w:fldChar w:fldCharType="end"/>
    </w:r>
    <w:r w:rsidRPr="00D1315B">
      <w:rPr>
        <w:i/>
        <w:szCs w:val="22"/>
      </w:rPr>
      <w:ptab w:relativeTo="margin" w:alignment="right" w:leader="none"/>
    </w:r>
  </w:p>
  <w:p w:rsidR="003262A9" w:rsidRDefault="003262A9" w:rsidP="003B43CD">
    <w:pPr>
      <w:pStyle w:val="Zpat"/>
      <w:ind w:right="360"/>
      <w:jc w:val="right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C7E" w:rsidRPr="00D1315B" w:rsidRDefault="00C26C7E" w:rsidP="00C26C7E">
    <w:pPr>
      <w:pStyle w:val="Zpat"/>
      <w:ind w:right="360"/>
      <w:jc w:val="right"/>
      <w:rPr>
        <w:i/>
        <w:szCs w:val="22"/>
      </w:rPr>
    </w:pPr>
    <w:r>
      <w:rPr>
        <w:i/>
        <w:szCs w:val="22"/>
      </w:rPr>
      <w:t>S.O.S. – DEKORACE, s.r.o.</w:t>
    </w:r>
    <w:r>
      <w:rPr>
        <w:i/>
        <w:szCs w:val="22"/>
      </w:rPr>
      <w:tab/>
      <w:t xml:space="preserve">             </w:t>
    </w:r>
    <w:proofErr w:type="spellStart"/>
    <w:r>
      <w:rPr>
        <w:i/>
        <w:szCs w:val="22"/>
      </w:rPr>
      <w:t>Nájemní</w:t>
    </w:r>
    <w:proofErr w:type="spellEnd"/>
    <w:r>
      <w:rPr>
        <w:i/>
        <w:szCs w:val="22"/>
      </w:rPr>
      <w:t xml:space="preserve"> </w:t>
    </w:r>
    <w:proofErr w:type="spellStart"/>
    <w:r>
      <w:rPr>
        <w:i/>
        <w:szCs w:val="22"/>
      </w:rPr>
      <w:t>řád</w:t>
    </w:r>
    <w:proofErr w:type="spellEnd"/>
    <w:r>
      <w:rPr>
        <w:i/>
        <w:szCs w:val="22"/>
      </w:rPr>
      <w:tab/>
    </w:r>
    <w:proofErr w:type="spellStart"/>
    <w:r w:rsidRPr="00D1315B">
      <w:rPr>
        <w:rStyle w:val="ZpatChar"/>
        <w:i/>
        <w:szCs w:val="22"/>
      </w:rPr>
      <w:t>strana</w:t>
    </w:r>
    <w:proofErr w:type="spellEnd"/>
    <w:r w:rsidRPr="00D1315B">
      <w:rPr>
        <w:rStyle w:val="ZpatChar"/>
        <w:i/>
        <w:szCs w:val="22"/>
      </w:rPr>
      <w:t xml:space="preserve"> </w:t>
    </w:r>
    <w:r w:rsidRPr="00D1315B">
      <w:rPr>
        <w:rStyle w:val="ZpatChar"/>
        <w:i/>
        <w:szCs w:val="22"/>
      </w:rPr>
      <w:fldChar w:fldCharType="begin"/>
    </w:r>
    <w:r w:rsidRPr="00D1315B">
      <w:rPr>
        <w:rStyle w:val="ZpatChar"/>
        <w:i/>
        <w:szCs w:val="22"/>
      </w:rPr>
      <w:instrText xml:space="preserve"> PAGE  \* Arabic </w:instrText>
    </w:r>
    <w:r w:rsidRPr="00D1315B">
      <w:rPr>
        <w:rStyle w:val="ZpatChar"/>
        <w:i/>
        <w:szCs w:val="22"/>
      </w:rPr>
      <w:fldChar w:fldCharType="separate"/>
    </w:r>
    <w:r w:rsidR="0072312A">
      <w:rPr>
        <w:rStyle w:val="ZpatChar"/>
        <w:i/>
        <w:noProof/>
        <w:szCs w:val="22"/>
      </w:rPr>
      <w:t>1</w:t>
    </w:r>
    <w:r w:rsidRPr="00D1315B">
      <w:rPr>
        <w:rStyle w:val="ZpatChar"/>
        <w:i/>
        <w:szCs w:val="22"/>
      </w:rPr>
      <w:fldChar w:fldCharType="end"/>
    </w:r>
    <w:r w:rsidRPr="00D1315B">
      <w:rPr>
        <w:rStyle w:val="ZpatChar"/>
        <w:i/>
        <w:szCs w:val="22"/>
      </w:rPr>
      <w:t xml:space="preserve"> z </w:t>
    </w:r>
    <w:r w:rsidRPr="00D1315B">
      <w:rPr>
        <w:rStyle w:val="ZpatChar"/>
        <w:i/>
        <w:szCs w:val="22"/>
      </w:rPr>
      <w:fldChar w:fldCharType="begin"/>
    </w:r>
    <w:r w:rsidRPr="00D1315B">
      <w:rPr>
        <w:rStyle w:val="ZpatChar"/>
        <w:i/>
        <w:szCs w:val="22"/>
      </w:rPr>
      <w:instrText xml:space="preserve"> NUMPAGES </w:instrText>
    </w:r>
    <w:r w:rsidRPr="00D1315B">
      <w:rPr>
        <w:rStyle w:val="ZpatChar"/>
        <w:i/>
        <w:szCs w:val="22"/>
      </w:rPr>
      <w:fldChar w:fldCharType="separate"/>
    </w:r>
    <w:r w:rsidR="0072312A">
      <w:rPr>
        <w:rStyle w:val="ZpatChar"/>
        <w:i/>
        <w:noProof/>
        <w:szCs w:val="22"/>
      </w:rPr>
      <w:t>4</w:t>
    </w:r>
    <w:r w:rsidRPr="00D1315B">
      <w:rPr>
        <w:rStyle w:val="ZpatChar"/>
        <w:i/>
        <w:szCs w:val="22"/>
      </w:rPr>
      <w:fldChar w:fldCharType="end"/>
    </w:r>
    <w:r w:rsidRPr="00D1315B">
      <w:rPr>
        <w:i/>
        <w:szCs w:val="22"/>
      </w:rPr>
      <w:ptab w:relativeTo="margin" w:alignment="right" w:leader="none"/>
    </w:r>
  </w:p>
  <w:p w:rsidR="00C26C7E" w:rsidRDefault="00C26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5A4" w:rsidRDefault="007025A4">
      <w:r>
        <w:separator/>
      </w:r>
    </w:p>
  </w:footnote>
  <w:footnote w:type="continuationSeparator" w:id="0">
    <w:p w:rsidR="007025A4" w:rsidRDefault="0070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A9" w:rsidRPr="00C26C7E" w:rsidRDefault="003262A9" w:rsidP="00A10308">
    <w:pPr>
      <w:pStyle w:val="Zhlav"/>
      <w:tabs>
        <w:tab w:val="center" w:pos="7797"/>
      </w:tabs>
      <w:jc w:val="right"/>
      <w:rPr>
        <w:sz w:val="18"/>
        <w:szCs w:val="18"/>
      </w:rPr>
    </w:pPr>
    <w:proofErr w:type="spellStart"/>
    <w:r w:rsidRPr="00C26C7E">
      <w:rPr>
        <w:i/>
        <w:sz w:val="18"/>
        <w:szCs w:val="18"/>
      </w:rPr>
      <w:t>verze</w:t>
    </w:r>
    <w:proofErr w:type="spellEnd"/>
    <w:r w:rsidRPr="00C26C7E">
      <w:rPr>
        <w:i/>
        <w:sz w:val="18"/>
        <w:szCs w:val="18"/>
      </w:rPr>
      <w:t xml:space="preserve"> 170517-DRAFT</w:t>
    </w:r>
    <w:r w:rsidRPr="00C26C7E">
      <w:rPr>
        <w:sz w:val="18"/>
        <w:szCs w:val="18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0B9E"/>
    <w:multiLevelType w:val="hybridMultilevel"/>
    <w:tmpl w:val="764E319C"/>
    <w:lvl w:ilvl="0" w:tplc="3B5A7B08">
      <w:start w:val="1"/>
      <w:numFmt w:val="lowerLetter"/>
      <w:lvlText w:val="%1)"/>
      <w:lvlJc w:val="left"/>
      <w:pPr>
        <w:ind w:left="1561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DB4CE5"/>
    <w:multiLevelType w:val="hybridMultilevel"/>
    <w:tmpl w:val="6CAEB9C4"/>
    <w:lvl w:ilvl="0" w:tplc="108E8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A656F"/>
    <w:multiLevelType w:val="hybridMultilevel"/>
    <w:tmpl w:val="4E2441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518AA"/>
    <w:multiLevelType w:val="multilevel"/>
    <w:tmpl w:val="82928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8F71AB5"/>
    <w:multiLevelType w:val="singleLevel"/>
    <w:tmpl w:val="7A70BD1C"/>
    <w:lvl w:ilvl="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5" w15:restartNumberingAfterBreak="0">
    <w:nsid w:val="0C0E306A"/>
    <w:multiLevelType w:val="hybridMultilevel"/>
    <w:tmpl w:val="686EDC80"/>
    <w:lvl w:ilvl="0" w:tplc="AAC62328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33F90CD0"/>
    <w:multiLevelType w:val="hybridMultilevel"/>
    <w:tmpl w:val="8E9C5B8A"/>
    <w:lvl w:ilvl="0" w:tplc="3B06E128">
      <w:start w:val="1"/>
      <w:numFmt w:val="lowerRoman"/>
      <w:pStyle w:val="Nadpis4"/>
      <w:lvlText w:val="%1."/>
      <w:lvlJc w:val="right"/>
      <w:pPr>
        <w:ind w:left="2422" w:hanging="360"/>
      </w:pPr>
    </w:lvl>
    <w:lvl w:ilvl="1" w:tplc="04050019" w:tentative="1">
      <w:start w:val="1"/>
      <w:numFmt w:val="lowerLetter"/>
      <w:lvlText w:val="%2."/>
      <w:lvlJc w:val="left"/>
      <w:pPr>
        <w:ind w:left="3142" w:hanging="360"/>
      </w:pPr>
    </w:lvl>
    <w:lvl w:ilvl="2" w:tplc="0405001B" w:tentative="1">
      <w:start w:val="1"/>
      <w:numFmt w:val="lowerRoman"/>
      <w:lvlText w:val="%3."/>
      <w:lvlJc w:val="right"/>
      <w:pPr>
        <w:ind w:left="3862" w:hanging="180"/>
      </w:pPr>
    </w:lvl>
    <w:lvl w:ilvl="3" w:tplc="0405000F" w:tentative="1">
      <w:start w:val="1"/>
      <w:numFmt w:val="decimal"/>
      <w:lvlText w:val="%4."/>
      <w:lvlJc w:val="left"/>
      <w:pPr>
        <w:ind w:left="4582" w:hanging="360"/>
      </w:pPr>
    </w:lvl>
    <w:lvl w:ilvl="4" w:tplc="04050019" w:tentative="1">
      <w:start w:val="1"/>
      <w:numFmt w:val="lowerLetter"/>
      <w:lvlText w:val="%5."/>
      <w:lvlJc w:val="left"/>
      <w:pPr>
        <w:ind w:left="5302" w:hanging="360"/>
      </w:pPr>
    </w:lvl>
    <w:lvl w:ilvl="5" w:tplc="0405001B" w:tentative="1">
      <w:start w:val="1"/>
      <w:numFmt w:val="lowerRoman"/>
      <w:lvlText w:val="%6."/>
      <w:lvlJc w:val="right"/>
      <w:pPr>
        <w:ind w:left="6022" w:hanging="180"/>
      </w:pPr>
    </w:lvl>
    <w:lvl w:ilvl="6" w:tplc="0405000F" w:tentative="1">
      <w:start w:val="1"/>
      <w:numFmt w:val="decimal"/>
      <w:lvlText w:val="%7."/>
      <w:lvlJc w:val="left"/>
      <w:pPr>
        <w:ind w:left="6742" w:hanging="360"/>
      </w:pPr>
    </w:lvl>
    <w:lvl w:ilvl="7" w:tplc="04050019" w:tentative="1">
      <w:start w:val="1"/>
      <w:numFmt w:val="lowerLetter"/>
      <w:lvlText w:val="%8."/>
      <w:lvlJc w:val="left"/>
      <w:pPr>
        <w:ind w:left="7462" w:hanging="360"/>
      </w:pPr>
    </w:lvl>
    <w:lvl w:ilvl="8" w:tplc="0405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7" w15:restartNumberingAfterBreak="0">
    <w:nsid w:val="376977F7"/>
    <w:multiLevelType w:val="multilevel"/>
    <w:tmpl w:val="554CBB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F77E68"/>
    <w:multiLevelType w:val="hybridMultilevel"/>
    <w:tmpl w:val="5B88DC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60DE0"/>
    <w:multiLevelType w:val="hybridMultilevel"/>
    <w:tmpl w:val="6F8A72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85951"/>
    <w:multiLevelType w:val="hybridMultilevel"/>
    <w:tmpl w:val="6AE69958"/>
    <w:lvl w:ilvl="0" w:tplc="5F90A3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DA119C"/>
    <w:multiLevelType w:val="hybridMultilevel"/>
    <w:tmpl w:val="6AC20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05EE"/>
    <w:multiLevelType w:val="multilevel"/>
    <w:tmpl w:val="140EE40C"/>
    <w:lvl w:ilvl="0">
      <w:start w:val="1"/>
      <w:numFmt w:val="upperRoman"/>
      <w:suff w:val="nothing"/>
      <w:lvlText w:val="Článek %1."/>
      <w:lvlJc w:val="center"/>
      <w:pPr>
        <w:ind w:left="0" w:firstLine="51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737" w:hanging="73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702"/>
        </w:tabs>
        <w:ind w:left="130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544"/>
        </w:tabs>
        <w:ind w:left="3544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3" w15:restartNumberingAfterBreak="0">
    <w:nsid w:val="4E2A6342"/>
    <w:multiLevelType w:val="hybridMultilevel"/>
    <w:tmpl w:val="471A2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08132A"/>
    <w:multiLevelType w:val="multilevel"/>
    <w:tmpl w:val="E45C39B8"/>
    <w:lvl w:ilvl="0">
      <w:start w:val="1"/>
      <w:numFmt w:val="decimal"/>
      <w:suff w:val="nothing"/>
      <w:lvlText w:val="%1.       "/>
      <w:lvlJc w:val="left"/>
      <w:pPr>
        <w:ind w:left="2069" w:hanging="51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510" w:hanging="51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702"/>
        </w:tabs>
        <w:ind w:left="1304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544"/>
        </w:tabs>
        <w:ind w:left="3544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5" w15:restartNumberingAfterBreak="0">
    <w:nsid w:val="55833AD3"/>
    <w:multiLevelType w:val="multilevel"/>
    <w:tmpl w:val="DF3C8D0E"/>
    <w:lvl w:ilvl="0">
      <w:start w:val="1"/>
      <w:numFmt w:val="upperRoman"/>
      <w:suff w:val="nothing"/>
      <w:lvlText w:val="Článek %1."/>
      <w:lvlJc w:val="left"/>
      <w:pPr>
        <w:ind w:left="48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709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1%2..%3)"/>
      <w:lvlJc w:val="left"/>
      <w:pPr>
        <w:tabs>
          <w:tab w:val="num" w:pos="1702"/>
        </w:tabs>
        <w:ind w:left="1702" w:hanging="709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544"/>
        </w:tabs>
        <w:ind w:left="3544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6" w15:restartNumberingAfterBreak="0">
    <w:nsid w:val="5A970C9A"/>
    <w:multiLevelType w:val="multilevel"/>
    <w:tmpl w:val="53DEE38A"/>
    <w:lvl w:ilvl="0">
      <w:start w:val="1"/>
      <w:numFmt w:val="decimal"/>
      <w:suff w:val="nothing"/>
      <w:lvlText w:val="%1.       "/>
      <w:lvlJc w:val="left"/>
      <w:pPr>
        <w:ind w:left="2069" w:hanging="51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510" w:hanging="51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702"/>
        </w:tabs>
        <w:ind w:left="1304" w:hanging="567"/>
      </w:pPr>
      <w:rPr>
        <w:rFonts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3544"/>
        </w:tabs>
        <w:ind w:left="3544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5FB90592"/>
    <w:multiLevelType w:val="singleLevel"/>
    <w:tmpl w:val="6774410E"/>
    <w:lvl w:ilvl="0">
      <w:start w:val="1"/>
      <w:numFmt w:val="decimal"/>
      <w:lvlText w:val="%1."/>
      <w:lvlJc w:val="left"/>
      <w:pPr>
        <w:tabs>
          <w:tab w:val="num" w:pos="1070"/>
        </w:tabs>
        <w:ind w:left="-27" w:firstLine="737"/>
      </w:pPr>
    </w:lvl>
  </w:abstractNum>
  <w:abstractNum w:abstractNumId="18" w15:restartNumberingAfterBreak="0">
    <w:nsid w:val="65BC3B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8C774F2"/>
    <w:multiLevelType w:val="hybridMultilevel"/>
    <w:tmpl w:val="9800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B59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9A1CF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6C2A32"/>
    <w:multiLevelType w:val="multilevel"/>
    <w:tmpl w:val="28A2406E"/>
    <w:lvl w:ilvl="0">
      <w:start w:val="1"/>
      <w:numFmt w:val="decimal"/>
      <w:pStyle w:val="Nadpis1"/>
      <w:suff w:val="nothing"/>
      <w:lvlText w:val="%1.       "/>
      <w:lvlJc w:val="left"/>
      <w:pPr>
        <w:ind w:left="2069" w:hanging="51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993"/>
        </w:tabs>
        <w:ind w:left="510" w:hanging="51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1702"/>
        </w:tabs>
        <w:ind w:left="130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2552"/>
        </w:tabs>
        <w:ind w:left="2552" w:hanging="85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Nadpis5"/>
      <w:isLgl/>
      <w:lvlText w:val="%1.%2.%3.%4.%5"/>
      <w:lvlJc w:val="left"/>
      <w:pPr>
        <w:tabs>
          <w:tab w:val="num" w:pos="3544"/>
        </w:tabs>
        <w:ind w:left="3544" w:hanging="992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20"/>
  </w:num>
  <w:num w:numId="9">
    <w:abstractNumId w:val="9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8"/>
  </w:num>
  <w:num w:numId="20">
    <w:abstractNumId w:val="21"/>
  </w:num>
  <w:num w:numId="21">
    <w:abstractNumId w:val="15"/>
  </w:num>
  <w:num w:numId="22">
    <w:abstractNumId w:val="22"/>
  </w:num>
  <w:num w:numId="23">
    <w:abstractNumId w:val="16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07"/>
    <w:rsid w:val="00001E8C"/>
    <w:rsid w:val="000032B7"/>
    <w:rsid w:val="0000445F"/>
    <w:rsid w:val="00012A75"/>
    <w:rsid w:val="000230B8"/>
    <w:rsid w:val="00023BB9"/>
    <w:rsid w:val="00026967"/>
    <w:rsid w:val="00026E82"/>
    <w:rsid w:val="00030498"/>
    <w:rsid w:val="00031105"/>
    <w:rsid w:val="000333FB"/>
    <w:rsid w:val="00040A04"/>
    <w:rsid w:val="000415D8"/>
    <w:rsid w:val="00047169"/>
    <w:rsid w:val="0005732B"/>
    <w:rsid w:val="00061123"/>
    <w:rsid w:val="00061F50"/>
    <w:rsid w:val="00062F07"/>
    <w:rsid w:val="00064135"/>
    <w:rsid w:val="000645C2"/>
    <w:rsid w:val="00075201"/>
    <w:rsid w:val="00084F72"/>
    <w:rsid w:val="000924F8"/>
    <w:rsid w:val="00092A9D"/>
    <w:rsid w:val="000950FE"/>
    <w:rsid w:val="000B6001"/>
    <w:rsid w:val="000C4F3E"/>
    <w:rsid w:val="000E58BD"/>
    <w:rsid w:val="00102667"/>
    <w:rsid w:val="00102BB3"/>
    <w:rsid w:val="00116C17"/>
    <w:rsid w:val="00122EF7"/>
    <w:rsid w:val="00125C9E"/>
    <w:rsid w:val="00141346"/>
    <w:rsid w:val="00147444"/>
    <w:rsid w:val="00147EF8"/>
    <w:rsid w:val="001514A4"/>
    <w:rsid w:val="00163102"/>
    <w:rsid w:val="001643D4"/>
    <w:rsid w:val="00167610"/>
    <w:rsid w:val="00167C86"/>
    <w:rsid w:val="001727C8"/>
    <w:rsid w:val="00172F21"/>
    <w:rsid w:val="00174DED"/>
    <w:rsid w:val="00180B7E"/>
    <w:rsid w:val="001822B9"/>
    <w:rsid w:val="0018260A"/>
    <w:rsid w:val="00190798"/>
    <w:rsid w:val="00191546"/>
    <w:rsid w:val="00192DEF"/>
    <w:rsid w:val="001960F8"/>
    <w:rsid w:val="001977FE"/>
    <w:rsid w:val="001A06D3"/>
    <w:rsid w:val="001A424F"/>
    <w:rsid w:val="001A4BBA"/>
    <w:rsid w:val="001A64C9"/>
    <w:rsid w:val="001B240F"/>
    <w:rsid w:val="001B3276"/>
    <w:rsid w:val="001B711D"/>
    <w:rsid w:val="001C3D2D"/>
    <w:rsid w:val="001D183A"/>
    <w:rsid w:val="001D53E3"/>
    <w:rsid w:val="001E1A88"/>
    <w:rsid w:val="001E2BBE"/>
    <w:rsid w:val="001E5860"/>
    <w:rsid w:val="001E6ED5"/>
    <w:rsid w:val="001F5089"/>
    <w:rsid w:val="001F50E9"/>
    <w:rsid w:val="001F564D"/>
    <w:rsid w:val="001F5E0E"/>
    <w:rsid w:val="001F6EED"/>
    <w:rsid w:val="00201449"/>
    <w:rsid w:val="00202D7F"/>
    <w:rsid w:val="00205554"/>
    <w:rsid w:val="00206C1F"/>
    <w:rsid w:val="00207ECF"/>
    <w:rsid w:val="002154A3"/>
    <w:rsid w:val="002159FF"/>
    <w:rsid w:val="00216E86"/>
    <w:rsid w:val="00223D9B"/>
    <w:rsid w:val="002240A8"/>
    <w:rsid w:val="00224232"/>
    <w:rsid w:val="00225510"/>
    <w:rsid w:val="00226175"/>
    <w:rsid w:val="002320F8"/>
    <w:rsid w:val="00244EB5"/>
    <w:rsid w:val="00245E00"/>
    <w:rsid w:val="00252A2F"/>
    <w:rsid w:val="00257DDB"/>
    <w:rsid w:val="00263A1D"/>
    <w:rsid w:val="00267865"/>
    <w:rsid w:val="002711B1"/>
    <w:rsid w:val="00275780"/>
    <w:rsid w:val="00276A6E"/>
    <w:rsid w:val="0028430A"/>
    <w:rsid w:val="00284FD2"/>
    <w:rsid w:val="002872C1"/>
    <w:rsid w:val="00296FE8"/>
    <w:rsid w:val="0029756C"/>
    <w:rsid w:val="002A0F0F"/>
    <w:rsid w:val="002A3820"/>
    <w:rsid w:val="002B0628"/>
    <w:rsid w:val="002B067F"/>
    <w:rsid w:val="002B4743"/>
    <w:rsid w:val="002D314A"/>
    <w:rsid w:val="002D382E"/>
    <w:rsid w:val="002D41A0"/>
    <w:rsid w:val="002D42BC"/>
    <w:rsid w:val="002D7411"/>
    <w:rsid w:val="002E043A"/>
    <w:rsid w:val="002E4656"/>
    <w:rsid w:val="002F028C"/>
    <w:rsid w:val="002F05C0"/>
    <w:rsid w:val="002F4C9B"/>
    <w:rsid w:val="00306863"/>
    <w:rsid w:val="0031394E"/>
    <w:rsid w:val="00316028"/>
    <w:rsid w:val="003165F5"/>
    <w:rsid w:val="00321083"/>
    <w:rsid w:val="003262A9"/>
    <w:rsid w:val="00327D5F"/>
    <w:rsid w:val="00334563"/>
    <w:rsid w:val="00337280"/>
    <w:rsid w:val="003441CC"/>
    <w:rsid w:val="00344BE1"/>
    <w:rsid w:val="00346F11"/>
    <w:rsid w:val="003554D0"/>
    <w:rsid w:val="00362C18"/>
    <w:rsid w:val="0037031B"/>
    <w:rsid w:val="0037043F"/>
    <w:rsid w:val="00376F44"/>
    <w:rsid w:val="003830A7"/>
    <w:rsid w:val="0038789C"/>
    <w:rsid w:val="003963C1"/>
    <w:rsid w:val="00396E3E"/>
    <w:rsid w:val="003A2B7B"/>
    <w:rsid w:val="003A2CCF"/>
    <w:rsid w:val="003B3758"/>
    <w:rsid w:val="003B43CD"/>
    <w:rsid w:val="003B595E"/>
    <w:rsid w:val="003B6943"/>
    <w:rsid w:val="003C0B3D"/>
    <w:rsid w:val="003C5E31"/>
    <w:rsid w:val="003E120B"/>
    <w:rsid w:val="003F0C46"/>
    <w:rsid w:val="003F1FB1"/>
    <w:rsid w:val="003F643B"/>
    <w:rsid w:val="003F68E4"/>
    <w:rsid w:val="003F74B7"/>
    <w:rsid w:val="004046E1"/>
    <w:rsid w:val="004059B3"/>
    <w:rsid w:val="00406B2C"/>
    <w:rsid w:val="00413042"/>
    <w:rsid w:val="004206E5"/>
    <w:rsid w:val="00420F14"/>
    <w:rsid w:val="004227E0"/>
    <w:rsid w:val="004255D8"/>
    <w:rsid w:val="00436431"/>
    <w:rsid w:val="004365E5"/>
    <w:rsid w:val="004426AB"/>
    <w:rsid w:val="00443989"/>
    <w:rsid w:val="00450999"/>
    <w:rsid w:val="00455F26"/>
    <w:rsid w:val="00457858"/>
    <w:rsid w:val="00460263"/>
    <w:rsid w:val="00476BFB"/>
    <w:rsid w:val="00481597"/>
    <w:rsid w:val="0048600A"/>
    <w:rsid w:val="00486924"/>
    <w:rsid w:val="00486BE9"/>
    <w:rsid w:val="004871E8"/>
    <w:rsid w:val="00491516"/>
    <w:rsid w:val="0049416B"/>
    <w:rsid w:val="00495BC7"/>
    <w:rsid w:val="004A187A"/>
    <w:rsid w:val="004A3111"/>
    <w:rsid w:val="004A6C03"/>
    <w:rsid w:val="004B474E"/>
    <w:rsid w:val="004B5DE4"/>
    <w:rsid w:val="004C0350"/>
    <w:rsid w:val="004C52AD"/>
    <w:rsid w:val="004C56D1"/>
    <w:rsid w:val="004E012D"/>
    <w:rsid w:val="004F6280"/>
    <w:rsid w:val="00503164"/>
    <w:rsid w:val="0051031C"/>
    <w:rsid w:val="00510E28"/>
    <w:rsid w:val="00513963"/>
    <w:rsid w:val="0051670A"/>
    <w:rsid w:val="00516882"/>
    <w:rsid w:val="005213F2"/>
    <w:rsid w:val="00525052"/>
    <w:rsid w:val="005353EA"/>
    <w:rsid w:val="005372B6"/>
    <w:rsid w:val="005407FA"/>
    <w:rsid w:val="0054491F"/>
    <w:rsid w:val="005477BD"/>
    <w:rsid w:val="00547E72"/>
    <w:rsid w:val="00557E05"/>
    <w:rsid w:val="00567A5D"/>
    <w:rsid w:val="00573F95"/>
    <w:rsid w:val="005756DC"/>
    <w:rsid w:val="00583801"/>
    <w:rsid w:val="005A6340"/>
    <w:rsid w:val="005A6581"/>
    <w:rsid w:val="005A7484"/>
    <w:rsid w:val="005A753D"/>
    <w:rsid w:val="005B27EA"/>
    <w:rsid w:val="005C1C05"/>
    <w:rsid w:val="005C4213"/>
    <w:rsid w:val="005C749B"/>
    <w:rsid w:val="005D2711"/>
    <w:rsid w:val="005D7109"/>
    <w:rsid w:val="005D7954"/>
    <w:rsid w:val="005E2231"/>
    <w:rsid w:val="005F4862"/>
    <w:rsid w:val="006014D0"/>
    <w:rsid w:val="006042D4"/>
    <w:rsid w:val="006043E7"/>
    <w:rsid w:val="00621187"/>
    <w:rsid w:val="00635DF3"/>
    <w:rsid w:val="0064035F"/>
    <w:rsid w:val="00640AE1"/>
    <w:rsid w:val="00651782"/>
    <w:rsid w:val="00651CC4"/>
    <w:rsid w:val="00653204"/>
    <w:rsid w:val="00662720"/>
    <w:rsid w:val="00662CBC"/>
    <w:rsid w:val="00673980"/>
    <w:rsid w:val="00676ACB"/>
    <w:rsid w:val="00677A23"/>
    <w:rsid w:val="006817BB"/>
    <w:rsid w:val="00686687"/>
    <w:rsid w:val="00690469"/>
    <w:rsid w:val="00691259"/>
    <w:rsid w:val="00696A1C"/>
    <w:rsid w:val="006A0850"/>
    <w:rsid w:val="006A2D1E"/>
    <w:rsid w:val="006B3886"/>
    <w:rsid w:val="006B6719"/>
    <w:rsid w:val="006C1CFE"/>
    <w:rsid w:val="006D1506"/>
    <w:rsid w:val="006D17CA"/>
    <w:rsid w:val="006D2BA4"/>
    <w:rsid w:val="006D6BCB"/>
    <w:rsid w:val="006E0B9B"/>
    <w:rsid w:val="006E399E"/>
    <w:rsid w:val="006F1510"/>
    <w:rsid w:val="006F6474"/>
    <w:rsid w:val="007025A4"/>
    <w:rsid w:val="00703CEC"/>
    <w:rsid w:val="00704526"/>
    <w:rsid w:val="00705E07"/>
    <w:rsid w:val="007100A4"/>
    <w:rsid w:val="00711D0C"/>
    <w:rsid w:val="0071297E"/>
    <w:rsid w:val="007229E0"/>
    <w:rsid w:val="0072312A"/>
    <w:rsid w:val="00723698"/>
    <w:rsid w:val="00730DCB"/>
    <w:rsid w:val="007363A7"/>
    <w:rsid w:val="00736774"/>
    <w:rsid w:val="007456BA"/>
    <w:rsid w:val="00746ABC"/>
    <w:rsid w:val="007520F2"/>
    <w:rsid w:val="00752417"/>
    <w:rsid w:val="0075553B"/>
    <w:rsid w:val="007638B6"/>
    <w:rsid w:val="0076490B"/>
    <w:rsid w:val="007810A3"/>
    <w:rsid w:val="0078518C"/>
    <w:rsid w:val="00787570"/>
    <w:rsid w:val="007926D1"/>
    <w:rsid w:val="007961DA"/>
    <w:rsid w:val="007A1B3F"/>
    <w:rsid w:val="007A2EA8"/>
    <w:rsid w:val="007A5211"/>
    <w:rsid w:val="007C69EE"/>
    <w:rsid w:val="007D0128"/>
    <w:rsid w:val="007D2493"/>
    <w:rsid w:val="007D6EC9"/>
    <w:rsid w:val="007E2BD0"/>
    <w:rsid w:val="007E3FFC"/>
    <w:rsid w:val="007E4D69"/>
    <w:rsid w:val="007F4474"/>
    <w:rsid w:val="00803E20"/>
    <w:rsid w:val="00812817"/>
    <w:rsid w:val="008134E2"/>
    <w:rsid w:val="00813E4F"/>
    <w:rsid w:val="00840D32"/>
    <w:rsid w:val="00842312"/>
    <w:rsid w:val="008500F5"/>
    <w:rsid w:val="0085182A"/>
    <w:rsid w:val="00851B79"/>
    <w:rsid w:val="00853B44"/>
    <w:rsid w:val="0086100E"/>
    <w:rsid w:val="00863738"/>
    <w:rsid w:val="00864304"/>
    <w:rsid w:val="00866033"/>
    <w:rsid w:val="00874501"/>
    <w:rsid w:val="00875A18"/>
    <w:rsid w:val="00880DB8"/>
    <w:rsid w:val="0088241E"/>
    <w:rsid w:val="0088334C"/>
    <w:rsid w:val="00883419"/>
    <w:rsid w:val="0088674E"/>
    <w:rsid w:val="008868E4"/>
    <w:rsid w:val="00886EB3"/>
    <w:rsid w:val="00890998"/>
    <w:rsid w:val="008B1535"/>
    <w:rsid w:val="008B37B6"/>
    <w:rsid w:val="008B4213"/>
    <w:rsid w:val="008B4C22"/>
    <w:rsid w:val="008B5CE0"/>
    <w:rsid w:val="008C07B8"/>
    <w:rsid w:val="008D5B52"/>
    <w:rsid w:val="008D5BC1"/>
    <w:rsid w:val="008D6191"/>
    <w:rsid w:val="008E0B3A"/>
    <w:rsid w:val="008E20E4"/>
    <w:rsid w:val="008E2792"/>
    <w:rsid w:val="008E27F3"/>
    <w:rsid w:val="008E2BA5"/>
    <w:rsid w:val="008F1142"/>
    <w:rsid w:val="008F1C69"/>
    <w:rsid w:val="008F5100"/>
    <w:rsid w:val="008F6D02"/>
    <w:rsid w:val="0090146A"/>
    <w:rsid w:val="009033BF"/>
    <w:rsid w:val="00906703"/>
    <w:rsid w:val="00907CA6"/>
    <w:rsid w:val="00913437"/>
    <w:rsid w:val="00913C3D"/>
    <w:rsid w:val="009203DE"/>
    <w:rsid w:val="009247C7"/>
    <w:rsid w:val="00925E32"/>
    <w:rsid w:val="0092600F"/>
    <w:rsid w:val="0092707A"/>
    <w:rsid w:val="00931562"/>
    <w:rsid w:val="0093465A"/>
    <w:rsid w:val="00934F49"/>
    <w:rsid w:val="00936F9B"/>
    <w:rsid w:val="00940FA7"/>
    <w:rsid w:val="00942349"/>
    <w:rsid w:val="0094299B"/>
    <w:rsid w:val="009443ED"/>
    <w:rsid w:val="00953B85"/>
    <w:rsid w:val="0096784F"/>
    <w:rsid w:val="009709AE"/>
    <w:rsid w:val="00971ACC"/>
    <w:rsid w:val="00974940"/>
    <w:rsid w:val="009757CC"/>
    <w:rsid w:val="00976D9E"/>
    <w:rsid w:val="009842E1"/>
    <w:rsid w:val="00984ED1"/>
    <w:rsid w:val="00985AF0"/>
    <w:rsid w:val="00985F50"/>
    <w:rsid w:val="0099417E"/>
    <w:rsid w:val="009A4978"/>
    <w:rsid w:val="009B1729"/>
    <w:rsid w:val="009B2640"/>
    <w:rsid w:val="009B5787"/>
    <w:rsid w:val="009B6953"/>
    <w:rsid w:val="009B7255"/>
    <w:rsid w:val="009D1B1D"/>
    <w:rsid w:val="009D1D82"/>
    <w:rsid w:val="009D1E8B"/>
    <w:rsid w:val="009E0C7D"/>
    <w:rsid w:val="009F13BD"/>
    <w:rsid w:val="009F47BF"/>
    <w:rsid w:val="00A003BA"/>
    <w:rsid w:val="00A0277A"/>
    <w:rsid w:val="00A10308"/>
    <w:rsid w:val="00A14378"/>
    <w:rsid w:val="00A20BD9"/>
    <w:rsid w:val="00A22B83"/>
    <w:rsid w:val="00A22D75"/>
    <w:rsid w:val="00A2326C"/>
    <w:rsid w:val="00A23407"/>
    <w:rsid w:val="00A238F6"/>
    <w:rsid w:val="00A34D9F"/>
    <w:rsid w:val="00A354BD"/>
    <w:rsid w:val="00A366F8"/>
    <w:rsid w:val="00A37F2C"/>
    <w:rsid w:val="00A44F64"/>
    <w:rsid w:val="00A45A23"/>
    <w:rsid w:val="00A5396E"/>
    <w:rsid w:val="00A66876"/>
    <w:rsid w:val="00A6703A"/>
    <w:rsid w:val="00A7334B"/>
    <w:rsid w:val="00A81D6C"/>
    <w:rsid w:val="00A82C7A"/>
    <w:rsid w:val="00A93DBB"/>
    <w:rsid w:val="00AA031D"/>
    <w:rsid w:val="00AA0E4C"/>
    <w:rsid w:val="00AA4304"/>
    <w:rsid w:val="00AA59E8"/>
    <w:rsid w:val="00AB6ED0"/>
    <w:rsid w:val="00AB7856"/>
    <w:rsid w:val="00AD329C"/>
    <w:rsid w:val="00AD5BC1"/>
    <w:rsid w:val="00AE1673"/>
    <w:rsid w:val="00AE20EB"/>
    <w:rsid w:val="00AF1D9B"/>
    <w:rsid w:val="00AF721D"/>
    <w:rsid w:val="00B018C0"/>
    <w:rsid w:val="00B0447A"/>
    <w:rsid w:val="00B0701A"/>
    <w:rsid w:val="00B10097"/>
    <w:rsid w:val="00B14244"/>
    <w:rsid w:val="00B154DF"/>
    <w:rsid w:val="00B240D9"/>
    <w:rsid w:val="00B244EB"/>
    <w:rsid w:val="00B30F87"/>
    <w:rsid w:val="00B3672F"/>
    <w:rsid w:val="00B51823"/>
    <w:rsid w:val="00B540C2"/>
    <w:rsid w:val="00B60285"/>
    <w:rsid w:val="00B641D4"/>
    <w:rsid w:val="00B66C5C"/>
    <w:rsid w:val="00B74B56"/>
    <w:rsid w:val="00B76CE9"/>
    <w:rsid w:val="00B80B0A"/>
    <w:rsid w:val="00B84B3C"/>
    <w:rsid w:val="00B869EA"/>
    <w:rsid w:val="00B90207"/>
    <w:rsid w:val="00B92275"/>
    <w:rsid w:val="00B93078"/>
    <w:rsid w:val="00B94253"/>
    <w:rsid w:val="00B9450D"/>
    <w:rsid w:val="00BA7069"/>
    <w:rsid w:val="00BA7DEF"/>
    <w:rsid w:val="00BB4B71"/>
    <w:rsid w:val="00BB6EFE"/>
    <w:rsid w:val="00BC1369"/>
    <w:rsid w:val="00BD0869"/>
    <w:rsid w:val="00BD1106"/>
    <w:rsid w:val="00BF0DA6"/>
    <w:rsid w:val="00BF29D4"/>
    <w:rsid w:val="00BF5164"/>
    <w:rsid w:val="00BF54AE"/>
    <w:rsid w:val="00BF726E"/>
    <w:rsid w:val="00C04A64"/>
    <w:rsid w:val="00C05419"/>
    <w:rsid w:val="00C07F87"/>
    <w:rsid w:val="00C1240F"/>
    <w:rsid w:val="00C12FE9"/>
    <w:rsid w:val="00C13905"/>
    <w:rsid w:val="00C26C7E"/>
    <w:rsid w:val="00C40308"/>
    <w:rsid w:val="00C4406F"/>
    <w:rsid w:val="00C46BF7"/>
    <w:rsid w:val="00C52029"/>
    <w:rsid w:val="00C54F2B"/>
    <w:rsid w:val="00C56E83"/>
    <w:rsid w:val="00C60A1F"/>
    <w:rsid w:val="00C62ED4"/>
    <w:rsid w:val="00C62FA9"/>
    <w:rsid w:val="00C65479"/>
    <w:rsid w:val="00C66BF8"/>
    <w:rsid w:val="00C70871"/>
    <w:rsid w:val="00C73D5C"/>
    <w:rsid w:val="00C75A45"/>
    <w:rsid w:val="00C7720D"/>
    <w:rsid w:val="00C849C0"/>
    <w:rsid w:val="00C905B6"/>
    <w:rsid w:val="00C905FC"/>
    <w:rsid w:val="00C934E1"/>
    <w:rsid w:val="00C9374F"/>
    <w:rsid w:val="00CA0609"/>
    <w:rsid w:val="00CA354D"/>
    <w:rsid w:val="00CA6F19"/>
    <w:rsid w:val="00CB0751"/>
    <w:rsid w:val="00CB3FA1"/>
    <w:rsid w:val="00CC0577"/>
    <w:rsid w:val="00CC0671"/>
    <w:rsid w:val="00CC1354"/>
    <w:rsid w:val="00CC4E39"/>
    <w:rsid w:val="00CE39A7"/>
    <w:rsid w:val="00CE54D1"/>
    <w:rsid w:val="00CF120D"/>
    <w:rsid w:val="00CF7190"/>
    <w:rsid w:val="00D0456A"/>
    <w:rsid w:val="00D1315B"/>
    <w:rsid w:val="00D137EC"/>
    <w:rsid w:val="00D14756"/>
    <w:rsid w:val="00D16DF7"/>
    <w:rsid w:val="00D22A4A"/>
    <w:rsid w:val="00D32782"/>
    <w:rsid w:val="00D348AF"/>
    <w:rsid w:val="00D36EA7"/>
    <w:rsid w:val="00D414D1"/>
    <w:rsid w:val="00D45F99"/>
    <w:rsid w:val="00D560E6"/>
    <w:rsid w:val="00D572FD"/>
    <w:rsid w:val="00D604A6"/>
    <w:rsid w:val="00D64E9D"/>
    <w:rsid w:val="00D7187D"/>
    <w:rsid w:val="00D74E41"/>
    <w:rsid w:val="00D74EC3"/>
    <w:rsid w:val="00D87BFA"/>
    <w:rsid w:val="00D91351"/>
    <w:rsid w:val="00D915A7"/>
    <w:rsid w:val="00D94406"/>
    <w:rsid w:val="00D94E00"/>
    <w:rsid w:val="00D96468"/>
    <w:rsid w:val="00D969FB"/>
    <w:rsid w:val="00DA0A38"/>
    <w:rsid w:val="00DA0FDF"/>
    <w:rsid w:val="00DA6A15"/>
    <w:rsid w:val="00DB0373"/>
    <w:rsid w:val="00DB6014"/>
    <w:rsid w:val="00DB7AD2"/>
    <w:rsid w:val="00DB7D31"/>
    <w:rsid w:val="00DC0D90"/>
    <w:rsid w:val="00DC267D"/>
    <w:rsid w:val="00DC3E59"/>
    <w:rsid w:val="00DD3038"/>
    <w:rsid w:val="00DD538F"/>
    <w:rsid w:val="00DD70EC"/>
    <w:rsid w:val="00DE0C43"/>
    <w:rsid w:val="00DE314E"/>
    <w:rsid w:val="00DE371F"/>
    <w:rsid w:val="00DE3F8A"/>
    <w:rsid w:val="00DE46B8"/>
    <w:rsid w:val="00E02BE9"/>
    <w:rsid w:val="00E073CC"/>
    <w:rsid w:val="00E074F1"/>
    <w:rsid w:val="00E1085D"/>
    <w:rsid w:val="00E11490"/>
    <w:rsid w:val="00E12D7E"/>
    <w:rsid w:val="00E173F3"/>
    <w:rsid w:val="00E20003"/>
    <w:rsid w:val="00E22F0B"/>
    <w:rsid w:val="00E237C7"/>
    <w:rsid w:val="00E26991"/>
    <w:rsid w:val="00E27132"/>
    <w:rsid w:val="00E33675"/>
    <w:rsid w:val="00E46125"/>
    <w:rsid w:val="00E60802"/>
    <w:rsid w:val="00E63C33"/>
    <w:rsid w:val="00E63F67"/>
    <w:rsid w:val="00E64B63"/>
    <w:rsid w:val="00E773E5"/>
    <w:rsid w:val="00E8690C"/>
    <w:rsid w:val="00E86A7F"/>
    <w:rsid w:val="00E90D61"/>
    <w:rsid w:val="00E92E25"/>
    <w:rsid w:val="00E94FBF"/>
    <w:rsid w:val="00E95968"/>
    <w:rsid w:val="00E96900"/>
    <w:rsid w:val="00EA5DF6"/>
    <w:rsid w:val="00EA6345"/>
    <w:rsid w:val="00EB7761"/>
    <w:rsid w:val="00EC2962"/>
    <w:rsid w:val="00EC5A42"/>
    <w:rsid w:val="00ED1DEF"/>
    <w:rsid w:val="00EE1510"/>
    <w:rsid w:val="00EF3CFD"/>
    <w:rsid w:val="00F04DFF"/>
    <w:rsid w:val="00F07DD3"/>
    <w:rsid w:val="00F15A84"/>
    <w:rsid w:val="00F2110F"/>
    <w:rsid w:val="00F228F1"/>
    <w:rsid w:val="00F24D41"/>
    <w:rsid w:val="00F24FCD"/>
    <w:rsid w:val="00F25369"/>
    <w:rsid w:val="00F25371"/>
    <w:rsid w:val="00F47B28"/>
    <w:rsid w:val="00F52AD5"/>
    <w:rsid w:val="00F53DC8"/>
    <w:rsid w:val="00F5596A"/>
    <w:rsid w:val="00F5746B"/>
    <w:rsid w:val="00F61D62"/>
    <w:rsid w:val="00F63674"/>
    <w:rsid w:val="00F66957"/>
    <w:rsid w:val="00F724C1"/>
    <w:rsid w:val="00F8222B"/>
    <w:rsid w:val="00F870C3"/>
    <w:rsid w:val="00F87435"/>
    <w:rsid w:val="00F87D04"/>
    <w:rsid w:val="00F90B50"/>
    <w:rsid w:val="00F9659B"/>
    <w:rsid w:val="00FA242E"/>
    <w:rsid w:val="00FA3A84"/>
    <w:rsid w:val="00FA64D3"/>
    <w:rsid w:val="00FB000D"/>
    <w:rsid w:val="00FB7D13"/>
    <w:rsid w:val="00FC02CC"/>
    <w:rsid w:val="00FC3CCB"/>
    <w:rsid w:val="00FD2A74"/>
    <w:rsid w:val="00FD5298"/>
    <w:rsid w:val="00FE0908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4D7D2"/>
  <w15:chartTrackingRefBased/>
  <w15:docId w15:val="{D0B1BF6A-39DF-4EC4-BF3E-06A87EB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24FCD"/>
    <w:pPr>
      <w:keepNext/>
      <w:keepLines/>
      <w:spacing w:before="180" w:after="60" w:line="264" w:lineRule="auto"/>
      <w:jc w:val="both"/>
    </w:pPr>
    <w:rPr>
      <w:sz w:val="22"/>
      <w:lang w:val="en-US" w:eastAsia="en-US"/>
    </w:rPr>
  </w:style>
  <w:style w:type="paragraph" w:styleId="Nadpis1">
    <w:name w:val="heading 1"/>
    <w:aliases w:val="Článek"/>
    <w:basedOn w:val="Normln"/>
    <w:next w:val="Nadpislnku"/>
    <w:qFormat/>
    <w:rsid w:val="00934F49"/>
    <w:pPr>
      <w:numPr>
        <w:numId w:val="22"/>
      </w:numPr>
      <w:spacing w:before="240" w:after="20" w:line="240" w:lineRule="auto"/>
      <w:ind w:left="510"/>
      <w:jc w:val="left"/>
      <w:outlineLvl w:val="0"/>
    </w:pPr>
    <w:rPr>
      <w:b/>
      <w:smallCaps/>
      <w:kern w:val="28"/>
    </w:rPr>
  </w:style>
  <w:style w:type="paragraph" w:styleId="Nadpis2">
    <w:name w:val="heading 2"/>
    <w:aliases w:val="Odstavec"/>
    <w:basedOn w:val="Normln"/>
    <w:qFormat/>
    <w:rsid w:val="00934F49"/>
    <w:pPr>
      <w:keepLines w:val="0"/>
      <w:numPr>
        <w:ilvl w:val="1"/>
        <w:numId w:val="22"/>
      </w:numPr>
      <w:spacing w:before="120" w:after="20"/>
      <w:outlineLvl w:val="1"/>
    </w:pPr>
  </w:style>
  <w:style w:type="paragraph" w:styleId="Nadpis3">
    <w:name w:val="heading 3"/>
    <w:aliases w:val="Písmeno"/>
    <w:basedOn w:val="Normln"/>
    <w:next w:val="Normln"/>
    <w:qFormat/>
    <w:rsid w:val="006E399E"/>
    <w:pPr>
      <w:numPr>
        <w:ilvl w:val="2"/>
        <w:numId w:val="22"/>
      </w:numPr>
      <w:spacing w:before="60" w:after="40"/>
      <w:outlineLvl w:val="2"/>
    </w:pPr>
  </w:style>
  <w:style w:type="paragraph" w:styleId="Nadpis4">
    <w:name w:val="heading 4"/>
    <w:basedOn w:val="Normln"/>
    <w:next w:val="Normln"/>
    <w:rsid w:val="00723698"/>
    <w:pPr>
      <w:numPr>
        <w:numId w:val="14"/>
      </w:numPr>
      <w:spacing w:before="140" w:after="20"/>
      <w:ind w:left="1531" w:hanging="284"/>
      <w:outlineLvl w:val="3"/>
    </w:pPr>
  </w:style>
  <w:style w:type="paragraph" w:styleId="Nadpis5">
    <w:name w:val="heading 5"/>
    <w:basedOn w:val="Normln"/>
    <w:next w:val="Normln"/>
    <w:pPr>
      <w:numPr>
        <w:ilvl w:val="4"/>
        <w:numId w:val="22"/>
      </w:numPr>
      <w:outlineLvl w:val="4"/>
    </w:pPr>
  </w:style>
  <w:style w:type="paragraph" w:styleId="Nadpis6">
    <w:name w:val="heading 6"/>
    <w:basedOn w:val="Normln"/>
    <w:next w:val="Normln"/>
    <w:pPr>
      <w:numPr>
        <w:ilvl w:val="5"/>
        <w:numId w:val="22"/>
      </w:numPr>
      <w:spacing w:before="240"/>
      <w:outlineLvl w:val="5"/>
    </w:pPr>
    <w:rPr>
      <w:i/>
    </w:rPr>
  </w:style>
  <w:style w:type="paragraph" w:styleId="Nadpis7">
    <w:name w:val="heading 7"/>
    <w:basedOn w:val="Normln"/>
    <w:next w:val="Normln"/>
    <w:pPr>
      <w:numPr>
        <w:ilvl w:val="6"/>
        <w:numId w:val="22"/>
      </w:numPr>
      <w:spacing w:before="24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numPr>
        <w:ilvl w:val="7"/>
        <w:numId w:val="22"/>
      </w:numPr>
      <w:spacing w:before="2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numPr>
        <w:ilvl w:val="8"/>
        <w:numId w:val="22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Textpoznpodarou">
    <w:name w:val="footnote text"/>
    <w:basedOn w:val="Normln"/>
    <w:semiHidden/>
    <w:pPr>
      <w:spacing w:before="40" w:after="40"/>
    </w:pPr>
    <w:rPr>
      <w:sz w:val="16"/>
    </w:rPr>
  </w:style>
  <w:style w:type="paragraph" w:customStyle="1" w:styleId="Odstavecbezslovn">
    <w:name w:val="Odstavec bez číslování"/>
    <w:basedOn w:val="Normln"/>
    <w:rsid w:val="007A2EA8"/>
    <w:pPr>
      <w:ind w:left="737"/>
    </w:pPr>
  </w:style>
  <w:style w:type="paragraph" w:customStyle="1" w:styleId="Hlavika-obecn">
    <w:name w:val="Hlavička - obecný"/>
    <w:basedOn w:val="Normln"/>
    <w:rsid w:val="009B6953"/>
    <w:pPr>
      <w:spacing w:before="0" w:after="0"/>
    </w:pPr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874501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28430A"/>
    <w:rPr>
      <w:sz w:val="22"/>
    </w:rPr>
  </w:style>
  <w:style w:type="paragraph" w:styleId="Titulek">
    <w:name w:val="caption"/>
    <w:basedOn w:val="Normln"/>
    <w:next w:val="Normln"/>
    <w:semiHidden/>
    <w:unhideWhenUsed/>
    <w:qFormat/>
    <w:rsid w:val="00736774"/>
    <w:rPr>
      <w:b/>
      <w:bCs/>
      <w:sz w:val="20"/>
    </w:rPr>
  </w:style>
  <w:style w:type="paragraph" w:customStyle="1" w:styleId="Nadpislnku">
    <w:name w:val="Nadpis článku"/>
    <w:basedOn w:val="Normln"/>
    <w:next w:val="Nadpis2"/>
    <w:qFormat/>
    <w:rsid w:val="0096784F"/>
    <w:pPr>
      <w:spacing w:before="20" w:after="0"/>
      <w:jc w:val="center"/>
    </w:pPr>
    <w:rPr>
      <w:b/>
    </w:rPr>
  </w:style>
  <w:style w:type="table" w:styleId="Mkatabulky">
    <w:name w:val="Table Grid"/>
    <w:basedOn w:val="Normlntabulka"/>
    <w:rsid w:val="00C4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ninstrukce">
    <w:name w:val="Interní instrukce"/>
    <w:basedOn w:val="Normln"/>
    <w:qFormat/>
    <w:rsid w:val="009D1E8B"/>
    <w:pPr>
      <w:spacing w:before="20" w:after="40"/>
      <w:ind w:left="737"/>
    </w:pPr>
    <w:rPr>
      <w:i/>
      <w:caps/>
      <w:color w:val="000000"/>
    </w:rPr>
  </w:style>
  <w:style w:type="paragraph" w:customStyle="1" w:styleId="Hlavika-slosmlouvy">
    <w:name w:val="Hlavička - číslo smlouvy"/>
    <w:basedOn w:val="Normln"/>
    <w:rsid w:val="009B6953"/>
    <w:pPr>
      <w:jc w:val="right"/>
    </w:pPr>
  </w:style>
  <w:style w:type="paragraph" w:customStyle="1" w:styleId="Hlavika-nzevsmlouvy">
    <w:name w:val="Hlavička - název smlouvy"/>
    <w:basedOn w:val="Normln"/>
    <w:rsid w:val="005C4213"/>
    <w:pPr>
      <w:spacing w:before="480"/>
      <w:jc w:val="center"/>
    </w:pPr>
    <w:rPr>
      <w:b/>
      <w:bCs/>
      <w:sz w:val="48"/>
    </w:rPr>
  </w:style>
  <w:style w:type="character" w:customStyle="1" w:styleId="Hlavika-podnadpis">
    <w:name w:val="Hlavička - podnadpis"/>
    <w:basedOn w:val="Standardnpsmoodstavce"/>
    <w:rsid w:val="009B6953"/>
    <w:rPr>
      <w:b/>
      <w:bCs/>
      <w:sz w:val="32"/>
    </w:rPr>
  </w:style>
  <w:style w:type="paragraph" w:customStyle="1" w:styleId="Hlavika-oznaenstrany">
    <w:name w:val="Hlavička - označení strany."/>
    <w:basedOn w:val="Hlavika-obecn"/>
    <w:rsid w:val="005C4213"/>
    <w:pPr>
      <w:spacing w:before="240" w:after="120"/>
    </w:pPr>
    <w:rPr>
      <w:b/>
      <w:bCs/>
    </w:rPr>
  </w:style>
  <w:style w:type="paragraph" w:customStyle="1" w:styleId="Hlavika-obecntun">
    <w:name w:val="Hlavička - obecný tučný"/>
    <w:basedOn w:val="Hlavika-obecn"/>
    <w:rsid w:val="003963C1"/>
    <w:rPr>
      <w:b/>
      <w:bCs/>
    </w:rPr>
  </w:style>
  <w:style w:type="paragraph" w:customStyle="1" w:styleId="Dovozce-specifikace">
    <w:name w:val="Dovozce - specifikace"/>
    <w:basedOn w:val="Odstavecbezslovn"/>
    <w:rsid w:val="0096784F"/>
    <w:pPr>
      <w:spacing w:before="0"/>
    </w:pPr>
  </w:style>
  <w:style w:type="paragraph" w:styleId="Textbubliny">
    <w:name w:val="Balloon Text"/>
    <w:basedOn w:val="Normln"/>
    <w:link w:val="TextbublinyChar"/>
    <w:semiHidden/>
    <w:unhideWhenUsed/>
    <w:rsid w:val="00125C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25C9E"/>
    <w:rPr>
      <w:rFonts w:ascii="Segoe UI" w:hAnsi="Segoe UI" w:cs="Segoe UI"/>
      <w:sz w:val="18"/>
      <w:szCs w:val="18"/>
      <w:lang w:val="en-US" w:eastAsia="en-US"/>
    </w:rPr>
  </w:style>
  <w:style w:type="character" w:styleId="Odkaznakoment">
    <w:name w:val="annotation reference"/>
    <w:basedOn w:val="Standardnpsmoodstavce"/>
    <w:rsid w:val="00D1315B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315B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D1315B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D13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1315B"/>
    <w:rPr>
      <w:b/>
      <w:bCs/>
      <w:lang w:val="en-US" w:eastAsia="en-US"/>
    </w:rPr>
  </w:style>
  <w:style w:type="paragraph" w:styleId="Odstavecseseznamem">
    <w:name w:val="List Paragraph"/>
    <w:basedOn w:val="Normln"/>
    <w:uiPriority w:val="99"/>
    <w:qFormat/>
    <w:rsid w:val="001A424F"/>
    <w:pPr>
      <w:ind w:left="720"/>
      <w:contextualSpacing/>
    </w:pPr>
  </w:style>
  <w:style w:type="character" w:styleId="Zmnka">
    <w:name w:val="Mention"/>
    <w:basedOn w:val="Standardnpsmoodstavce"/>
    <w:uiPriority w:val="99"/>
    <w:semiHidden/>
    <w:unhideWhenUsed/>
    <w:rsid w:val="007D012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7231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0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4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0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1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44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82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40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5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9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dekora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8EA1-203F-4A2D-A6E3-2DD16F98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1668</Words>
  <Characters>9842</Characters>
  <Application>Microsoft Office Word</Application>
  <DocSecurity>0</DocSecurity>
  <Lines>82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 AGREEMENT ]</vt:lpstr>
      <vt:lpstr>[ AGREEMENT ]</vt:lpstr>
    </vt:vector>
  </TitlesOfParts>
  <Company>HAVEL &amp; HOLÁSEK s.r.o.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AGREEMENT ]</dc:title>
  <dc:subject/>
  <dc:creator>Veronika Pilsova</dc:creator>
  <cp:keywords/>
  <dc:description/>
  <cp:lastModifiedBy>Jan Kudrna</cp:lastModifiedBy>
  <cp:revision>4</cp:revision>
  <cp:lastPrinted>2017-05-17T16:04:00Z</cp:lastPrinted>
  <dcterms:created xsi:type="dcterms:W3CDTF">2017-07-03T11:45:00Z</dcterms:created>
  <dcterms:modified xsi:type="dcterms:W3CDTF">2017-07-03T11:45:00Z</dcterms:modified>
  <cp:contentStatus/>
</cp:coreProperties>
</file>